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 Spacing"/>
        <w:jc w:val="center"/>
        <w:rPr>
          <w:rFonts w:ascii="Book Antiqua" w:cs="Book Antiqua" w:hAnsi="Book Antiqua" w:eastAsia="Book Antiqua"/>
        </w:rPr>
      </w:pPr>
      <w:r>
        <w:rPr>
          <w:rFonts w:ascii="Book Antiqua" w:hAnsi="Book Antiqu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-180020</wp:posOffset>
                </wp:positionH>
                <wp:positionV relativeFrom="page">
                  <wp:posOffset>10099040</wp:posOffset>
                </wp:positionV>
                <wp:extent cx="7920354" cy="593089"/>
                <wp:effectExtent l="0" t="0" r="0" b="0"/>
                <wp:wrapNone/>
                <wp:docPr id="1073741825" name="officeArt object" descr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354" cy="593089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>
                          <a:solidFill>
                            <a:srgbClr val="4F81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14.2pt;margin-top:795.2pt;width:623.6pt;height:46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4BACC6" opacity="100.0%" type="solid"/>
                <v:stroke filltype="solid" color="#4F81BD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ook Antiqua" w:hAnsi="Book Antiqu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402588</wp:posOffset>
                </wp:positionH>
                <wp:positionV relativeFrom="page">
                  <wp:posOffset>-257807</wp:posOffset>
                </wp:positionV>
                <wp:extent cx="90807" cy="11208385"/>
                <wp:effectExtent l="0" t="0" r="0" b="0"/>
                <wp:wrapNone/>
                <wp:docPr id="1073741826" name="officeArt object" descr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7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4F81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1.7pt;margin-top:-20.3pt;width:7.2pt;height:882.5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4F81BD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ook Antiqua" w:hAnsi="Book Antiqu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7063103</wp:posOffset>
                </wp:positionH>
                <wp:positionV relativeFrom="page">
                  <wp:posOffset>-257807</wp:posOffset>
                </wp:positionV>
                <wp:extent cx="90807" cy="11208385"/>
                <wp:effectExtent l="0" t="0" r="0" b="0"/>
                <wp:wrapNone/>
                <wp:docPr id="1073741827" name="officeArt object" descr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7" cy="1120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4F81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56.1pt;margin-top:-20.3pt;width:7.2pt;height:882.5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4F81BD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ook Antiqua" w:hAnsi="Book Antiqu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-179067</wp:posOffset>
                </wp:positionH>
                <wp:positionV relativeFrom="page">
                  <wp:posOffset>9525</wp:posOffset>
                </wp:positionV>
                <wp:extent cx="7920354" cy="593089"/>
                <wp:effectExtent l="0" t="0" r="0" b="0"/>
                <wp:wrapNone/>
                <wp:docPr id="1073741828" name="officeArt object" descr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354" cy="593089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>
                          <a:solidFill>
                            <a:srgbClr val="4F81B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14.1pt;margin-top:0.8pt;width:623.6pt;height:46.7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4BACC6" opacity="100.0%" type="solid"/>
                <v:stroke filltype="solid" color="#4F81BD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Book Antiqua" w:hAnsi="Book Antiqua"/>
          <w:rtl w:val="0"/>
        </w:rPr>
        <w:t>A k</w:t>
      </w:r>
      <w:r>
        <w:rPr>
          <w:rFonts w:ascii="Book Antiqua" w:hAnsi="Book Antiqua" w:hint="default"/>
          <w:rtl w:val="0"/>
          <w:lang w:val="sv-SE"/>
        </w:rPr>
        <w:t>ö</w:t>
      </w:r>
      <w:r>
        <w:rPr>
          <w:rFonts w:ascii="Book Antiqua" w:hAnsi="Book Antiqua"/>
          <w:rtl w:val="0"/>
        </w:rPr>
        <w:t>nyvt</w:t>
      </w:r>
      <w:r>
        <w:rPr>
          <w:rFonts w:ascii="Book Antiqua" w:hAnsi="Book Antiqua" w:hint="default"/>
          <w:rtl w:val="0"/>
        </w:rPr>
        <w:t>á</w:t>
      </w:r>
      <w:r>
        <w:rPr>
          <w:rFonts w:ascii="Book Antiqua" w:hAnsi="Book Antiqua"/>
          <w:rtl w:val="0"/>
          <w:lang w:val="es-ES_tradnl"/>
        </w:rPr>
        <w:t>r log</w:t>
      </w:r>
      <w:r>
        <w:rPr>
          <w:rFonts w:ascii="Book Antiqua" w:hAnsi="Book Antiqua" w:hint="default"/>
          <w:rtl w:val="0"/>
          <w:lang w:val="es-ES_tradnl"/>
        </w:rPr>
        <w:t>ó</w:t>
      </w:r>
      <w:r>
        <w:rPr>
          <w:rFonts w:ascii="Book Antiqua" w:hAnsi="Book Antiqua"/>
          <w:rtl w:val="0"/>
        </w:rPr>
        <w:t>ja</w:t>
      </w:r>
    </w:p>
    <w:p>
      <w:pPr>
        <w:pStyle w:val="No Spacing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b w:val="1"/>
          <w:bCs w:val="1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b w:val="1"/>
          <w:bCs w:val="1"/>
          <w:sz w:val="56"/>
          <w:szCs w:val="56"/>
        </w:rPr>
      </w:pPr>
      <w:r>
        <w:rPr>
          <w:rFonts w:ascii="Book Antiqua" w:hAnsi="Book Antiqua"/>
          <w:b w:val="1"/>
          <w:bCs w:val="1"/>
          <w:sz w:val="56"/>
          <w:szCs w:val="56"/>
          <w:rtl w:val="0"/>
        </w:rPr>
        <w:t xml:space="preserve">A/z 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</w:rPr>
        <w:t>………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.(int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zm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 xml:space="preserve">ny neve) 2018. 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fr-FR"/>
        </w:rPr>
        <w:t>é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vi besz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</w:rPr>
        <w:t>á</w:t>
      </w:r>
      <w:r>
        <w:rPr>
          <w:rFonts w:ascii="Book Antiqua" w:hAnsi="Book Antiqua"/>
          <w:b w:val="1"/>
          <w:bCs w:val="1"/>
          <w:sz w:val="56"/>
          <w:szCs w:val="56"/>
          <w:rtl w:val="0"/>
          <w:lang w:val="it-IT"/>
        </w:rPr>
        <w:t>mol</w:t>
      </w:r>
      <w:r>
        <w:rPr>
          <w:rFonts w:ascii="Book Antiqua" w:hAnsi="Book Antiqua" w:hint="default"/>
          <w:b w:val="1"/>
          <w:bCs w:val="1"/>
          <w:sz w:val="56"/>
          <w:szCs w:val="56"/>
          <w:rtl w:val="0"/>
          <w:lang w:val="es-ES_tradnl"/>
        </w:rPr>
        <w:t>ó</w:t>
      </w:r>
      <w:r>
        <w:rPr>
          <w:rFonts w:ascii="Book Antiqua" w:hAnsi="Book Antiqua"/>
          <w:b w:val="1"/>
          <w:bCs w:val="1"/>
          <w:sz w:val="56"/>
          <w:szCs w:val="56"/>
          <w:rtl w:val="0"/>
        </w:rPr>
        <w:t>ja</w:t>
      </w:r>
    </w:p>
    <w:p>
      <w:pPr>
        <w:pStyle w:val="No Spacing"/>
        <w:rPr>
          <w:rFonts w:ascii="Book Antiqua" w:cs="Book Antiqua" w:hAnsi="Book Antiqua" w:eastAsia="Book Antiqua"/>
          <w:b w:val="1"/>
          <w:bCs w:val="1"/>
          <w:sz w:val="72"/>
          <w:szCs w:val="72"/>
        </w:rPr>
      </w:pPr>
    </w:p>
    <w:p>
      <w:pPr>
        <w:pStyle w:val="No Spacing"/>
        <w:rPr>
          <w:rFonts w:ascii="Book Antiqua" w:cs="Book Antiqua" w:hAnsi="Book Antiqua" w:eastAsia="Book Antiqua"/>
          <w:sz w:val="36"/>
          <w:szCs w:val="36"/>
        </w:rPr>
      </w:pPr>
      <w:r>
        <w:rPr>
          <w:rFonts w:ascii="Book Antiqua" w:hAnsi="Book Antiqua"/>
          <w:sz w:val="36"/>
          <w:szCs w:val="36"/>
          <w:rtl w:val="0"/>
        </w:rPr>
        <w:t xml:space="preserve"> (Az int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zm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ny sz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khelye)</w:t>
      </w:r>
    </w:p>
    <w:p>
      <w:pPr>
        <w:pStyle w:val="No Spacing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o Spacing"/>
        <w:rPr>
          <w:rFonts w:ascii="Book Antiqua" w:cs="Book Antiqua" w:hAnsi="Book Antiqua" w:eastAsia="Book Antiqua"/>
          <w:sz w:val="36"/>
          <w:szCs w:val="36"/>
        </w:rPr>
      </w:pPr>
      <w:r>
        <w:rPr>
          <w:rFonts w:ascii="Book Antiqua" w:hAnsi="Book Antiqua"/>
          <w:sz w:val="36"/>
          <w:szCs w:val="36"/>
          <w:rtl w:val="0"/>
        </w:rPr>
        <w:t>(Az int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zm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ny vezet</w:t>
      </w:r>
      <w:r>
        <w:rPr>
          <w:rFonts w:ascii="Book Antiqua" w:hAnsi="Book Antiqua" w:hint="default"/>
          <w:sz w:val="36"/>
          <w:szCs w:val="36"/>
          <w:rtl w:val="0"/>
        </w:rPr>
        <w:t>ő</w:t>
      </w:r>
      <w:r>
        <w:rPr>
          <w:rFonts w:ascii="Book Antiqua" w:hAnsi="Book Antiqua"/>
          <w:sz w:val="36"/>
          <w:szCs w:val="36"/>
          <w:rtl w:val="0"/>
        </w:rPr>
        <w:t>j</w:t>
      </w:r>
      <w:r>
        <w:rPr>
          <w:rFonts w:ascii="Book Antiqua" w:hAnsi="Book Antiqua" w:hint="default"/>
          <w:sz w:val="36"/>
          <w:szCs w:val="36"/>
          <w:rtl w:val="0"/>
          <w:lang w:val="fr-FR"/>
        </w:rPr>
        <w:t>é</w:t>
      </w:r>
      <w:r>
        <w:rPr>
          <w:rFonts w:ascii="Book Antiqua" w:hAnsi="Book Antiqua"/>
          <w:sz w:val="36"/>
          <w:szCs w:val="36"/>
          <w:rtl w:val="0"/>
        </w:rPr>
        <w:t>nek neve)</w:t>
      </w:r>
    </w:p>
    <w:p>
      <w:pPr>
        <w:pStyle w:val="No Spacing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o Spacing"/>
        <w:rPr>
          <w:rFonts w:ascii="Book Antiqua" w:cs="Book Antiqua" w:hAnsi="Book Antiqua" w:eastAsia="Book Antiqua"/>
          <w:sz w:val="36"/>
          <w:szCs w:val="36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  <w:r>
        <w:rPr>
          <w:rFonts w:ascii="Book Antiqua" w:hAnsi="Book Antiqua"/>
          <w:sz w:val="28"/>
          <w:szCs w:val="28"/>
          <w:rtl w:val="0"/>
        </w:rPr>
        <w:t>A k</w:t>
      </w:r>
      <w:r>
        <w:rPr>
          <w:rFonts w:ascii="Book Antiqua" w:hAnsi="Book Antiqua" w:hint="default"/>
          <w:sz w:val="28"/>
          <w:szCs w:val="28"/>
          <w:rtl w:val="0"/>
          <w:lang w:val="fr-FR"/>
        </w:rPr>
        <w:t>é</w:t>
      </w:r>
      <w:r>
        <w:rPr>
          <w:rFonts w:ascii="Book Antiqua" w:hAnsi="Book Antiqua"/>
          <w:sz w:val="28"/>
          <w:szCs w:val="28"/>
          <w:rtl w:val="0"/>
        </w:rPr>
        <w:t>sz</w:t>
      </w:r>
      <w:r>
        <w:rPr>
          <w:rFonts w:ascii="Book Antiqua" w:hAnsi="Book Antiqua" w:hint="default"/>
          <w:sz w:val="28"/>
          <w:szCs w:val="28"/>
          <w:rtl w:val="0"/>
        </w:rPr>
        <w:t>í</w:t>
      </w:r>
      <w:r>
        <w:rPr>
          <w:rFonts w:ascii="Book Antiqua" w:hAnsi="Book Antiqua"/>
          <w:sz w:val="28"/>
          <w:szCs w:val="28"/>
          <w:rtl w:val="0"/>
        </w:rPr>
        <w:t>t</w:t>
      </w:r>
      <w:r>
        <w:rPr>
          <w:rFonts w:ascii="Book Antiqua" w:hAnsi="Book Antiqua" w:hint="default"/>
          <w:sz w:val="28"/>
          <w:szCs w:val="28"/>
          <w:rtl w:val="0"/>
          <w:lang w:val="fr-FR"/>
        </w:rPr>
        <w:t>é</w:t>
      </w:r>
      <w:r>
        <w:rPr>
          <w:rFonts w:ascii="Book Antiqua" w:hAnsi="Book Antiqua"/>
          <w:sz w:val="28"/>
          <w:szCs w:val="28"/>
          <w:rtl w:val="0"/>
          <w:lang w:val="fr-FR"/>
        </w:rPr>
        <w:t>s d</w:t>
      </w:r>
      <w:r>
        <w:rPr>
          <w:rFonts w:ascii="Book Antiqua" w:hAnsi="Book Antiqua" w:hint="default"/>
          <w:sz w:val="28"/>
          <w:szCs w:val="28"/>
          <w:rtl w:val="0"/>
        </w:rPr>
        <w:t>á</w:t>
      </w:r>
      <w:r>
        <w:rPr>
          <w:rFonts w:ascii="Book Antiqua" w:hAnsi="Book Antiqua"/>
          <w:sz w:val="28"/>
          <w:szCs w:val="28"/>
          <w:rtl w:val="0"/>
        </w:rPr>
        <w:t>tuma</w:t>
      </w: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 Spacing"/>
        <w:rPr>
          <w:rFonts w:ascii="Book Antiqua" w:cs="Book Antiqua" w:hAnsi="Book Antiqua" w:eastAsia="Book Antiqua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mallCaps w:val="1"/>
          <w:sz w:val="22"/>
          <w:szCs w:val="22"/>
        </w:rPr>
      </w:pPr>
      <w:r>
        <w:rPr>
          <w:b w:val="1"/>
          <w:bCs w:val="1"/>
          <w:smallCaps w:val="1"/>
          <w:sz w:val="22"/>
          <w:szCs w:val="22"/>
          <w:rtl w:val="0"/>
        </w:rPr>
        <w:t>Tartalmi szempontok a telep</w:t>
      </w:r>
      <w:r>
        <w:rPr>
          <w:b w:val="1"/>
          <w:bCs w:val="1"/>
          <w:smallCaps w:val="1"/>
          <w:sz w:val="22"/>
          <w:szCs w:val="22"/>
          <w:rtl w:val="0"/>
        </w:rPr>
        <w:t>ü</w:t>
      </w:r>
      <w:r>
        <w:rPr>
          <w:b w:val="1"/>
          <w:bCs w:val="1"/>
          <w:smallCaps w:val="1"/>
          <w:sz w:val="22"/>
          <w:szCs w:val="22"/>
          <w:rtl w:val="0"/>
        </w:rPr>
        <w:t>l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si k</w:t>
      </w:r>
      <w:r>
        <w:rPr>
          <w:b w:val="1"/>
          <w:bCs w:val="1"/>
          <w:smallCap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mallCaps w:val="1"/>
          <w:sz w:val="22"/>
          <w:szCs w:val="22"/>
          <w:rtl w:val="0"/>
        </w:rPr>
        <w:t>nyvt</w:t>
      </w:r>
      <w:r>
        <w:rPr>
          <w:b w:val="1"/>
          <w:bCs w:val="1"/>
          <w:smallCaps w:val="1"/>
          <w:sz w:val="22"/>
          <w:szCs w:val="22"/>
          <w:rtl w:val="0"/>
        </w:rPr>
        <w:t>á</w:t>
      </w:r>
      <w:r>
        <w:rPr>
          <w:b w:val="1"/>
          <w:bCs w:val="1"/>
          <w:smallCaps w:val="1"/>
          <w:sz w:val="22"/>
          <w:szCs w:val="22"/>
          <w:rtl w:val="0"/>
        </w:rPr>
        <w:t>rak</w:t>
      </w:r>
    </w:p>
    <w:p>
      <w:pPr>
        <w:pStyle w:val="Normal.0"/>
        <w:jc w:val="center"/>
        <w:rPr>
          <w:b w:val="1"/>
          <w:bCs w:val="1"/>
          <w:smallCaps w:val="1"/>
          <w:sz w:val="22"/>
          <w:szCs w:val="22"/>
        </w:rPr>
      </w:pPr>
      <w:r>
        <w:rPr>
          <w:b w:val="1"/>
          <w:bCs w:val="1"/>
          <w:smallCaps w:val="1"/>
          <w:sz w:val="22"/>
          <w:szCs w:val="22"/>
          <w:rtl w:val="0"/>
        </w:rPr>
        <w:t xml:space="preserve">2018. 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vi besz</w:t>
      </w:r>
      <w:r>
        <w:rPr>
          <w:b w:val="1"/>
          <w:bCs w:val="1"/>
          <w:smallCaps w:val="1"/>
          <w:sz w:val="22"/>
          <w:szCs w:val="22"/>
          <w:rtl w:val="0"/>
        </w:rPr>
        <w:t>á</w:t>
      </w:r>
      <w:r>
        <w:rPr>
          <w:b w:val="1"/>
          <w:bCs w:val="1"/>
          <w:smallCaps w:val="1"/>
          <w:sz w:val="22"/>
          <w:szCs w:val="22"/>
          <w:rtl w:val="0"/>
          <w:lang w:val="it-IT"/>
        </w:rPr>
        <w:t>mol</w:t>
      </w:r>
      <w:r>
        <w:rPr>
          <w:b w:val="1"/>
          <w:bCs w:val="1"/>
          <w:smallCap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mallCaps w:val="1"/>
          <w:sz w:val="22"/>
          <w:szCs w:val="22"/>
          <w:rtl w:val="0"/>
        </w:rPr>
        <w:t>j</w:t>
      </w:r>
      <w:r>
        <w:rPr>
          <w:b w:val="1"/>
          <w:bCs w:val="1"/>
          <w:smallCaps w:val="1"/>
          <w:sz w:val="22"/>
          <w:szCs w:val="22"/>
          <w:rtl w:val="0"/>
        </w:rPr>
        <w:t>á</w:t>
      </w:r>
      <w:r>
        <w:rPr>
          <w:b w:val="1"/>
          <w:bCs w:val="1"/>
          <w:smallCaps w:val="1"/>
          <w:sz w:val="22"/>
          <w:szCs w:val="22"/>
          <w:rtl w:val="0"/>
        </w:rPr>
        <w:t>nak elk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sz</w:t>
      </w:r>
      <w:r>
        <w:rPr>
          <w:b w:val="1"/>
          <w:bCs w:val="1"/>
          <w:smallCaps w:val="1"/>
          <w:sz w:val="22"/>
          <w:szCs w:val="22"/>
          <w:rtl w:val="0"/>
        </w:rPr>
        <w:t>í</w:t>
      </w:r>
      <w:r>
        <w:rPr>
          <w:b w:val="1"/>
          <w:bCs w:val="1"/>
          <w:smallCaps w:val="1"/>
          <w:sz w:val="22"/>
          <w:szCs w:val="22"/>
          <w:rtl w:val="0"/>
        </w:rPr>
        <w:t>t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s</w:t>
      </w:r>
      <w:r>
        <w:rPr>
          <w:b w:val="1"/>
          <w:bCs w:val="1"/>
          <w:smallCap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rtl w:val="0"/>
        </w:rPr>
        <w:t>hez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Vezet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 xml:space="preserve">i 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sszefoglal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es-ES_tradnl"/>
        </w:rPr>
        <w:t xml:space="preserve">ó </w:t>
      </w:r>
    </w:p>
    <w:p>
      <w:pPr>
        <w:pStyle w:val="List Paragraph"/>
        <w:ind w:left="360" w:firstLine="0"/>
        <w:jc w:val="both"/>
        <w:rPr>
          <w:sz w:val="22"/>
          <w:szCs w:val="22"/>
        </w:rPr>
      </w:pPr>
    </w:p>
    <w:p>
      <w:pPr>
        <w:pStyle w:val="List Paragraph"/>
        <w:ind w:left="0" w:firstLine="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A vezet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 xml:space="preserve">i 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sszefoglal</w:t>
      </w:r>
      <w:r>
        <w:rPr>
          <w:i w:val="1"/>
          <w:iCs w:val="1"/>
          <w:sz w:val="22"/>
          <w:szCs w:val="22"/>
          <w:rtl w:val="0"/>
          <w:lang w:val="es-ES_tradnl"/>
        </w:rPr>
        <w:t xml:space="preserve">ó </w:t>
      </w:r>
      <w:r>
        <w:rPr>
          <w:i w:val="1"/>
          <w:iCs w:val="1"/>
          <w:sz w:val="22"/>
          <w:szCs w:val="22"/>
          <w:rtl w:val="0"/>
        </w:rPr>
        <w:t>l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nyege a 2018.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eredm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nyek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da-DK"/>
        </w:rPr>
        <w:t>kel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da-DK"/>
        </w:rPr>
        <w:t>se, er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>ss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gek/gyenges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gek/lehet</w:t>
      </w:r>
      <w:r>
        <w:rPr>
          <w:i w:val="1"/>
          <w:iCs w:val="1"/>
          <w:sz w:val="22"/>
          <w:szCs w:val="22"/>
          <w:rtl w:val="0"/>
        </w:rPr>
        <w:t>ő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gek/vesz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lyek bemutat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sa, k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vetkeztet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sek megfogalmaz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  <w:lang w:val="it-IT"/>
        </w:rPr>
        <w:t xml:space="preserve">sa. </w:t>
      </w:r>
    </w:p>
    <w:p>
      <w:pPr>
        <w:pStyle w:val="List Paragraph"/>
        <w:ind w:left="0" w:firstLine="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K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</w:t>
      </w:r>
      <w:r>
        <w:rPr>
          <w:i w:val="1"/>
          <w:iCs w:val="1"/>
          <w:sz w:val="22"/>
          <w:szCs w:val="22"/>
          <w:rtl w:val="0"/>
        </w:rPr>
        <w:t>ü</w:t>
      </w:r>
      <w:r>
        <w:rPr>
          <w:i w:val="1"/>
          <w:iCs w:val="1"/>
          <w:sz w:val="22"/>
          <w:szCs w:val="22"/>
          <w:rtl w:val="0"/>
        </w:rPr>
        <w:t>k 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rjen ki az int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zm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ny 2018.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szakmai strat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gi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j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nak kiemelt c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ljainak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 ezek megval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t szolg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l</w:t>
      </w:r>
      <w:r>
        <w:rPr>
          <w:i w:val="1"/>
          <w:iCs w:val="1"/>
          <w:sz w:val="22"/>
          <w:szCs w:val="22"/>
          <w:rtl w:val="0"/>
          <w:lang w:val="es-ES_tradnl"/>
        </w:rPr>
        <w:t xml:space="preserve">ó </w:t>
      </w:r>
      <w:r>
        <w:rPr>
          <w:i w:val="1"/>
          <w:iCs w:val="1"/>
          <w:sz w:val="22"/>
          <w:szCs w:val="22"/>
          <w:rtl w:val="0"/>
        </w:rPr>
        <w:t>int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zked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sek r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vid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bemutat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  <w:lang w:val="pt-PT"/>
        </w:rPr>
        <w:t xml:space="preserve">ra. </w:t>
      </w:r>
    </w:p>
    <w:p>
      <w:pPr>
        <w:pStyle w:val="List Paragraph"/>
        <w:ind w:left="0" w:firstLine="0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ind w:left="360" w:firstLine="0"/>
        <w:rPr>
          <w:b w:val="1"/>
          <w:bCs w:val="1"/>
          <w:smallCap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Szervezeti k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rd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nl-NL"/>
        </w:rPr>
        <w:t>sek:</w:t>
      </w: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tbl>
      <w:tblPr>
        <w:tblW w:w="994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8"/>
        <w:gridCol w:w="160"/>
        <w:gridCol w:w="1983"/>
        <w:gridCol w:w="3120"/>
        <w:gridCol w:w="1134"/>
        <w:gridCol w:w="1260"/>
        <w:gridCol w:w="992"/>
      </w:tblGrid>
      <w:tr>
        <w:tblPrEx>
          <w:shd w:val="clear" w:color="auto" w:fill="d0ddef"/>
        </w:tblPrEx>
        <w:trPr>
          <w:trHeight w:val="1117" w:hRule="exact"/>
        </w:trPr>
        <w:tc>
          <w:tcPr>
            <w:tcW w:type="dxa" w:w="656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 </w:t>
            </w:r>
          </w:p>
          <w:p>
            <w:pPr>
              <w:pStyle w:val="Normal.0"/>
              <w:bidi w:val="0"/>
              <w:ind w:left="57" w:right="57" w:firstLine="0"/>
              <w:jc w:val="left"/>
              <w:rPr>
                <w:sz w:val="22"/>
                <w:szCs w:val="22"/>
                <w:rtl w:val="0"/>
              </w:rPr>
            </w:pPr>
            <w:r>
              <w:rPr>
                <w:sz w:val="22"/>
                <w:szCs w:val="22"/>
                <w:rtl w:val="0"/>
              </w:rPr>
              <w:t> </w:t>
            </w:r>
          </w:p>
          <w:p>
            <w:pPr>
              <w:pStyle w:val="Standard"/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</w:tr>
      <w:tr>
        <w:tblPrEx>
          <w:shd w:val="clear" w:color="auto" w:fill="d0ddef"/>
        </w:tblPrEx>
        <w:trPr>
          <w:trHeight w:val="779" w:hRule="exact"/>
        </w:trPr>
        <w:tc>
          <w:tcPr>
            <w:tcW w:type="dxa" w:w="656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Ö</w:t>
            </w:r>
            <w:r>
              <w:rPr>
                <w:sz w:val="22"/>
                <w:szCs w:val="22"/>
                <w:rtl w:val="0"/>
              </w:rPr>
              <w:t>sszl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 (teljes munkaid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re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tva)</w:t>
            </w:r>
          </w:p>
          <w:p>
            <w:pPr>
              <w:pStyle w:val="Standard"/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8" w:hRule="exact"/>
        </w:trPr>
        <w:tc>
          <w:tcPr>
            <w:tcW w:type="dxa" w:w="656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vezet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vagy magasabb vezet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(teljes munkaid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re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tva)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exact"/>
        </w:trPr>
        <w:tc>
          <w:tcPr>
            <w:tcW w:type="dxa" w:w="1458"/>
            <w:gridSpan w:val="2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szakmai munkak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rben foglalkoztatottak</w:t>
            </w:r>
          </w:p>
        </w:tc>
        <w:tc>
          <w:tcPr>
            <w:tcW w:type="dxa" w:w="1983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ros szakk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ssel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6" w:hRule="exact"/>
        </w:trPr>
        <w:tc>
          <w:tcPr>
            <w:tcW w:type="dxa" w:w="1458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983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8" w:hRule="exact"/>
        </w:trPr>
        <w:tc>
          <w:tcPr>
            <w:tcW w:type="dxa" w:w="1458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9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Élőláb1"/>
              <w:tabs>
                <w:tab w:val="right" w:pos="9046"/>
                <w:tab w:val="clear" w:pos="9072"/>
              </w:tabs>
              <w:ind w:left="57" w:right="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a-DK"/>
              </w:rPr>
              <w:t>pfok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szakk.</w:t>
            </w:r>
          </w:p>
          <w:p>
            <w:pPr>
              <w:pStyle w:val="Élőláb1"/>
              <w:tabs>
                <w:tab w:val="right" w:pos="9046"/>
                <w:tab w:val="clear" w:pos="9072"/>
              </w:tabs>
              <w:bidi w:val="0"/>
              <w:ind w:left="57" w:right="57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(kvt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 asszisztens, adatr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gz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-OKJ)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8" w:hRule="exact"/>
        </w:trPr>
        <w:tc>
          <w:tcPr>
            <w:tcW w:type="dxa" w:w="1458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9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0" w:hRule="exact"/>
        </w:trPr>
        <w:tc>
          <w:tcPr>
            <w:tcW w:type="dxa" w:w="1458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9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08"/>
              <w:bottom w:type="dxa" w:w="80"/>
              <w:right w:type="dxa" w:w="108"/>
            </w:tcMar>
            <w:vAlign w:val="center"/>
          </w:tcPr>
          <w:p>
            <w:pPr>
              <w:pStyle w:val="Standard"/>
              <w:ind w:left="28" w:right="28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fels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  <w:lang w:val="da-DK"/>
              </w:rPr>
              <w:t>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exact"/>
        </w:trPr>
        <w:tc>
          <w:tcPr>
            <w:tcW w:type="dxa" w:w="1458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19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50" w:hRule="exact"/>
        </w:trPr>
        <w:tc>
          <w:tcPr>
            <w:tcW w:type="dxa" w:w="3441"/>
            <w:gridSpan w:val="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Mind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szakmai munkak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de-DE"/>
              </w:rPr>
              <w:t>rben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12" w:hRule="exact"/>
        </w:trPr>
        <w:tc>
          <w:tcPr>
            <w:tcW w:type="dxa" w:w="3441"/>
            <w:gridSpan w:val="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6" w:hRule="exact"/>
        </w:trPr>
        <w:tc>
          <w:tcPr>
            <w:tcW w:type="dxa" w:w="1298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</w:t>
            </w:r>
          </w:p>
        </w:tc>
        <w:tc>
          <w:tcPr>
            <w:tcW w:type="dxa" w:w="2143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 fels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  <w:lang w:val="da-DK"/>
              </w:rPr>
              <w:t>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6" w:hRule="exact"/>
        </w:trPr>
        <w:tc>
          <w:tcPr>
            <w:tcW w:type="dxa" w:w="129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43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22" w:hRule="exact"/>
        </w:trPr>
        <w:tc>
          <w:tcPr>
            <w:tcW w:type="dxa" w:w="129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43"/>
            <w:gridSpan w:val="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a-DK"/>
              </w:rPr>
              <w:t>pfok</w:t>
            </w:r>
            <w:r>
              <w:rPr>
                <w:sz w:val="22"/>
                <w:szCs w:val="22"/>
                <w:rtl w:val="0"/>
              </w:rPr>
              <w:t>ú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2" w:hRule="exact"/>
        </w:trPr>
        <w:tc>
          <w:tcPr>
            <w:tcW w:type="dxa" w:w="1298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2143"/>
            <w:gridSpan w:val="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re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83" w:hRule="exact"/>
        </w:trPr>
        <w:tc>
          <w:tcPr>
            <w:tcW w:type="dxa" w:w="3441"/>
            <w:gridSpan w:val="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Mind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alkalmazott</w:t>
            </w:r>
          </w:p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3" w:hRule="exact"/>
        </w:trPr>
        <w:tc>
          <w:tcPr>
            <w:tcW w:type="dxa" w:w="3441"/>
            <w:gridSpan w:val="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31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tsz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m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í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tva teljes munkaid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re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53" w:hRule="exact"/>
        </w:trPr>
        <w:tc>
          <w:tcPr>
            <w:tcW w:type="dxa" w:w="656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 (f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):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5" w:hRule="exact"/>
        </w:trPr>
        <w:tc>
          <w:tcPr>
            <w:tcW w:type="dxa" w:w="656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zfoglalkoztatottak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) </w:t>
            </w:r>
          </w:p>
        </w:tc>
        <w:tc>
          <w:tcPr>
            <w:tcW w:type="dxa" w:w="11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 xml:space="preserve">A 2018.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vben v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gbement szervezeti 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talak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sok, szem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lyi v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ltoz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sok, alapdokumentumok m</w:t>
      </w:r>
      <w:r>
        <w:rPr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i w:val="1"/>
          <w:iCs w:val="1"/>
          <w:sz w:val="22"/>
          <w:szCs w:val="22"/>
          <w:rtl w:val="0"/>
          <w:lang w:val="pt-PT"/>
        </w:rPr>
        <w:t>dos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sainak ismertet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it-IT"/>
        </w:rPr>
        <w:t>se.</w:t>
      </w:r>
    </w:p>
    <w:p>
      <w:pPr>
        <w:pStyle w:val="Normal.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>(K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rj</w:t>
      </w:r>
      <w:r>
        <w:rPr>
          <w:i w:val="1"/>
          <w:iCs w:val="1"/>
          <w:sz w:val="22"/>
          <w:szCs w:val="22"/>
          <w:rtl w:val="0"/>
        </w:rPr>
        <w:t>ü</w:t>
      </w:r>
      <w:r>
        <w:rPr>
          <w:i w:val="1"/>
          <w:iCs w:val="1"/>
          <w:sz w:val="22"/>
          <w:szCs w:val="22"/>
          <w:rtl w:val="0"/>
        </w:rPr>
        <w:t>k a t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bl</w:t>
      </w:r>
      <w:r>
        <w:rPr>
          <w:i w:val="1"/>
          <w:iCs w:val="1"/>
          <w:sz w:val="22"/>
          <w:szCs w:val="22"/>
          <w:rtl w:val="0"/>
        </w:rPr>
        <w:t>á</w:t>
      </w:r>
      <w:r>
        <w:rPr>
          <w:i w:val="1"/>
          <w:iCs w:val="1"/>
          <w:sz w:val="22"/>
          <w:szCs w:val="22"/>
          <w:rtl w:val="0"/>
        </w:rPr>
        <w:t>zat kit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lt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t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 a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kieg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sz</w:t>
      </w:r>
      <w:r>
        <w:rPr>
          <w:i w:val="1"/>
          <w:iCs w:val="1"/>
          <w:sz w:val="22"/>
          <w:szCs w:val="22"/>
          <w:rtl w:val="0"/>
        </w:rPr>
        <w:t>í</w:t>
      </w:r>
      <w:r>
        <w:rPr>
          <w:i w:val="1"/>
          <w:iCs w:val="1"/>
          <w:sz w:val="22"/>
          <w:szCs w:val="22"/>
          <w:rtl w:val="0"/>
        </w:rPr>
        <w:t>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t.) (max. 1000 karakter)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Szakmai m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d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s: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Nyitvatart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</w:t>
      </w:r>
      <w:r>
        <w:rPr>
          <w:b w:val="1"/>
          <w:bCs w:val="1"/>
          <w:sz w:val="22"/>
          <w:szCs w:val="22"/>
          <w:rtl w:val="0"/>
        </w:rPr>
        <w:t xml:space="preserve"> </w:t>
      </w:r>
    </w:p>
    <w:p>
      <w:pPr>
        <w:pStyle w:val="Normal.0"/>
        <w:keepNext w:val="1"/>
        <w:ind w:left="420" w:firstLine="0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 a (k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zponti)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rban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tbl>
      <w:tblPr>
        <w:tblW w:w="96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374"/>
        <w:gridCol w:w="1400"/>
        <w:gridCol w:w="1561"/>
        <w:gridCol w:w="1701"/>
        <w:gridCol w:w="1652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Heti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zponti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rban)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(szombat, 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rnap)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nl-NL"/>
              </w:rPr>
              <w:t xml:space="preserve">s hetente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nl-NL"/>
              </w:rPr>
              <w:t xml:space="preserve">Heti 16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sv-SE"/>
              </w:rPr>
              <w:t>ra ut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ra)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da-DK"/>
              </w:rPr>
              <w:t>Ny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ma: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T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ma: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napok egy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 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ten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pt-PT"/>
              </w:rPr>
              <w:t>ma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vben: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ind w:left="108" w:hanging="108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>s a fi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kk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rakban (csak a fi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kk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rakkal rendelkez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raknak sz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ks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ges kit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lteni!)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A fi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kk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nyvt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rak sz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ma: </w:t>
      </w:r>
    </w:p>
    <w:p>
      <w:pPr>
        <w:pStyle w:val="Normal.0"/>
        <w:keepNext w:val="1"/>
        <w:rPr>
          <w:sz w:val="22"/>
          <w:szCs w:val="22"/>
        </w:rPr>
      </w:pPr>
    </w:p>
    <w:tbl>
      <w:tblPr>
        <w:tblW w:w="96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374"/>
        <w:gridCol w:w="1400"/>
        <w:gridCol w:w="1561"/>
        <w:gridCol w:w="1701"/>
        <w:gridCol w:w="1652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Heti 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si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ma a fi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rakban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tve-,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(szombat, 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rnap) nyitva 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ra)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nl-NL"/>
              </w:rPr>
              <w:t xml:space="preserve">Heti 16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sv-SE"/>
              </w:rPr>
              <w:t>ra ut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ni nyitva 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tve, 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ra)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  <w:lang w:val="da-DK"/>
              </w:rPr>
              <w:t>Ny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 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tve):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i w:val="1"/>
                <w:iCs w:val="1"/>
                <w:sz w:val="22"/>
                <w:szCs w:val="22"/>
              </w:rPr>
            </w:pPr>
            <w:r>
              <w:rPr>
                <w:i w:val="1"/>
                <w:iCs w:val="1"/>
                <w:sz w:val="22"/>
                <w:szCs w:val="22"/>
                <w:rtl w:val="0"/>
              </w:rPr>
              <w:t>T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li z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rva tart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si id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Munkanapok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tve): 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Nyitvatart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napok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pt-PT"/>
              </w:rPr>
              <w:t>ma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(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tve):</w:t>
            </w:r>
          </w:p>
        </w:tc>
        <w:tc>
          <w:tcPr>
            <w:tcW w:type="dxa" w:w="1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jc w:val="center"/>
        <w:rPr>
          <w:sz w:val="22"/>
          <w:szCs w:val="22"/>
        </w:rPr>
      </w:pPr>
    </w:p>
    <w:p>
      <w:pPr>
        <w:pStyle w:val="Normal.0"/>
        <w:keepNext w:val="1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al.0"/>
        <w:keepNext w:val="1"/>
        <w:widowControl w:val="0"/>
        <w:jc w:val="center"/>
        <w:rPr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 xml:space="preserve">veges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maximum 1000 karakterben (heti 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si id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  <w:lang w:val="da-DK"/>
        </w:rPr>
        <w:t>, h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nyitvatart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s, 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ltoz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sok).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Olvas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 xml:space="preserve">i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dolgoz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i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pek </w:t>
      </w:r>
    </w:p>
    <w:p>
      <w:pPr>
        <w:pStyle w:val="Normal.0"/>
        <w:rPr>
          <w:b w:val="1"/>
          <w:bCs w:val="1"/>
          <w:sz w:val="22"/>
          <w:szCs w:val="22"/>
        </w:rPr>
      </w:pPr>
    </w:p>
    <w:tbl>
      <w:tblPr>
        <w:tblW w:w="945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27"/>
        <w:gridCol w:w="1276"/>
        <w:gridCol w:w="1275"/>
        <w:gridCol w:w="1135"/>
        <w:gridCol w:w="1842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Olvas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i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 helyben 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pt-PT"/>
              </w:rPr>
              <w:t>latra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3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es-ES_tradnl"/>
              </w:rPr>
              <w:t>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gus 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(csak az IKR/OPAC </w:t>
            </w:r>
            <w:r>
              <w:rPr>
                <w:i w:val="1"/>
                <w:i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rhet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 xml:space="preserve">ő 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el)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munka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Dolgoz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munka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Ö</w:t>
            </w:r>
            <w:r>
              <w:rPr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en-US"/>
        </w:rPr>
        <w:t>pek, reprogr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fiai eszk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 xml:space="preserve">k, hangtechnika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llapota: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da-DK"/>
        </w:rPr>
        <w:t>Sk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la: 1- nagyon j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, 2- j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, 3- megfelel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, 4- rossz, 5 nagyon rossz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>Sz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de-DE"/>
        </w:rPr>
        <w:t>p: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3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l fiatalabb (db): 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3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id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sebb, de fel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tott (db):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3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id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sebb, de nem fel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tott (db): 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sszess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ben jelenlegi 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llapotuk egy 1-5 sk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de-DE"/>
        </w:rPr>
        <w:t>n: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>Reprogr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fiai eszk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z: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vesn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fiatalabb (db):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vesn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id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sebb, de folyamatosan karbantartott (db):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vesn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l id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sebb, de nem karbantartott: (db):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jelenlegi 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llapota egy 1-5 sk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de-DE"/>
        </w:rPr>
        <w:t>n:</w:t>
      </w:r>
      <w:r>
        <w:rPr>
          <w:sz w:val="20"/>
          <w:szCs w:val="20"/>
          <w:rtl w:val="0"/>
        </w:rPr>
        <w:t>…………</w:t>
      </w:r>
      <w:r>
        <w:rPr>
          <w:sz w:val="20"/>
          <w:szCs w:val="20"/>
          <w:rtl w:val="0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>Projektor: van/nincs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>Digit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lis f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nyk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pez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p: van/nincs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>Hangtechnikai eszk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k megnevez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se: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Jelenlegi 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llapotuk, egy 1-5 sk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de-DE"/>
        </w:rPr>
        <w:t>n:</w:t>
      </w:r>
      <w:r>
        <w:rPr>
          <w:sz w:val="20"/>
          <w:szCs w:val="20"/>
          <w:rtl w:val="0"/>
        </w:rPr>
        <w:t>…………</w:t>
      </w:r>
      <w:r>
        <w:rPr>
          <w:sz w:val="20"/>
          <w:szCs w:val="20"/>
          <w:rtl w:val="0"/>
        </w:rPr>
        <w:t>.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Az olvas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 xml:space="preserve">i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dolgoz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i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nl-NL"/>
        </w:rPr>
        <w:t>pekr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l sz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 xml:space="preserve"> sz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 xml:space="preserve">veges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s, k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s tekintettel azok m</w:t>
      </w:r>
      <w:r>
        <w:rPr>
          <w:b w:val="1"/>
          <w:bCs w:val="1"/>
          <w:sz w:val="22"/>
          <w:szCs w:val="22"/>
          <w:rtl w:val="0"/>
        </w:rPr>
        <w:t>ű</w:t>
      </w:r>
      <w:r>
        <w:rPr>
          <w:b w:val="1"/>
          <w:bCs w:val="1"/>
          <w:sz w:val="22"/>
          <w:szCs w:val="22"/>
          <w:rtl w:val="0"/>
        </w:rPr>
        <w:t xml:space="preserve">szaki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llapot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 (maximum 500 karakterben).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a-DK"/>
        </w:rPr>
        <w:t>Internet</w:t>
      </w:r>
      <w:r>
        <w:rPr>
          <w:b w:val="1"/>
          <w:bCs w:val="1"/>
          <w:sz w:val="22"/>
          <w:szCs w:val="22"/>
          <w:u w:val="single"/>
          <w:rtl w:val="0"/>
        </w:rPr>
        <w:t>-szolg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 adat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ai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  <w:lang w:val="da-DK"/>
        </w:rPr>
        <w:t>vs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les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de-DE"/>
        </w:rPr>
        <w:t>g:</w:t>
      </w:r>
    </w:p>
    <w:p>
      <w:pPr>
        <w:pStyle w:val="Normal.0"/>
        <w:keepNext w:val="1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Sebes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de-DE"/>
        </w:rPr>
        <w:t>g:</w:t>
      </w:r>
    </w:p>
    <w:p>
      <w:pPr>
        <w:pStyle w:val="Normal.0"/>
        <w:keepNext w:val="1"/>
        <w:rPr>
          <w:sz w:val="22"/>
          <w:szCs w:val="22"/>
        </w:rPr>
      </w:pPr>
      <w:r>
        <w:rPr>
          <w:sz w:val="22"/>
          <w:szCs w:val="22"/>
          <w:rtl w:val="0"/>
        </w:rPr>
        <w:t>Olvas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 xml:space="preserve">i </w:t>
      </w:r>
      <w:r>
        <w:rPr>
          <w:sz w:val="22"/>
          <w:szCs w:val="22"/>
          <w:rtl w:val="0"/>
          <w:lang w:val="en-US"/>
        </w:rPr>
        <w:t>wif</w:t>
      </w:r>
      <w:r>
        <w:rPr>
          <w:sz w:val="22"/>
          <w:szCs w:val="22"/>
          <w:rtl w:val="0"/>
        </w:rPr>
        <w:t>i 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s: van / nincs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u w:val="single"/>
          <w:rtl w:val="0"/>
        </w:rPr>
        <w:t>Az int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zm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ny szakmai szervezeti egys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  <w:lang w:val="de-DE"/>
        </w:rPr>
        <w:t xml:space="preserve">gei 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ltal v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gzett tev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kenys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gek ismertet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</w:t>
      </w:r>
    </w:p>
    <w:p>
      <w:pPr>
        <w:pStyle w:val="Normal.0"/>
        <w:keepNext w:val="1"/>
        <w:ind w:left="420" w:firstLine="0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szolg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ltat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sainak bemutat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  <w:lang w:val="it-IT"/>
        </w:rPr>
        <w:t>sa. K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k, hogy az adott szakmai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get el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sz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madatokkal, ismertesse a 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zatban, majd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vegesen a 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zatokat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en. (1000 karakter)</w:t>
      </w: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Gy</w:t>
      </w:r>
      <w:r>
        <w:rPr>
          <w:b w:val="1"/>
          <w:bC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z w:val="22"/>
          <w:szCs w:val="22"/>
          <w:u w:val="single"/>
          <w:rtl w:val="0"/>
        </w:rPr>
        <w:t>jtem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ny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Gy</w:t>
      </w:r>
      <w:r>
        <w:rPr>
          <w:b w:val="1"/>
          <w:bCs w:val="1"/>
          <w:sz w:val="22"/>
          <w:szCs w:val="22"/>
          <w:rtl w:val="0"/>
        </w:rPr>
        <w:t>ű</w:t>
      </w:r>
      <w:r>
        <w:rPr>
          <w:b w:val="1"/>
          <w:bCs w:val="1"/>
          <w:sz w:val="22"/>
          <w:szCs w:val="22"/>
          <w:rtl w:val="0"/>
        </w:rPr>
        <w:t>jtem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nyfejleszt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 xml:space="preserve"> </w:t>
      </w: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i w:val="1"/>
          <w:iCs w:val="1"/>
          <w:sz w:val="22"/>
          <w:szCs w:val="22"/>
        </w:rPr>
      </w:pPr>
    </w:p>
    <w:tbl>
      <w:tblPr>
        <w:tblW w:w="94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52"/>
        <w:gridCol w:w="1222"/>
        <w:gridCol w:w="1176"/>
        <w:gridCol w:w="1036"/>
        <w:gridCol w:w="1180"/>
      </w:tblGrid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%-ban el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vhez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Gyarap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sra ford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tott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sszeg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 xml:space="preserve">ezer Ft) 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foly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  <w:lang w:val="it-IT"/>
              </w:rPr>
              <w:t>irat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ezer Ft)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CD/DVD/elektronikus dokumentum (brutt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ezer Ft)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Gyermekk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rba/r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szlegbe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Helyt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neti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 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Nemzetis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Zenei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beker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ri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ny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ves gyarapod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 (db)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apasztott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i w:val="1"/>
          <w:i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i w:val="1"/>
          <w:iCs w:val="1"/>
          <w:sz w:val="22"/>
          <w:szCs w:val="22"/>
        </w:rPr>
      </w:pPr>
    </w:p>
    <w:p>
      <w:pPr>
        <w:pStyle w:val="Normal.0"/>
        <w:widowControl w:val="0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Gy</w:t>
      </w:r>
      <w:r>
        <w:rPr>
          <w:b w:val="1"/>
          <w:bCs w:val="1"/>
          <w:sz w:val="22"/>
          <w:szCs w:val="22"/>
          <w:rtl w:val="0"/>
        </w:rPr>
        <w:t>ű</w:t>
      </w:r>
      <w:r>
        <w:rPr>
          <w:b w:val="1"/>
          <w:bCs w:val="1"/>
          <w:sz w:val="22"/>
          <w:szCs w:val="22"/>
          <w:rtl w:val="0"/>
        </w:rPr>
        <w:t>jtem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nyfelt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</w:p>
    <w:p>
      <w:pPr>
        <w:pStyle w:val="Normal.0"/>
        <w:rPr>
          <w:b w:val="1"/>
          <w:bCs w:val="1"/>
          <w:sz w:val="22"/>
          <w:szCs w:val="22"/>
        </w:rPr>
      </w:pPr>
    </w:p>
    <w:tbl>
      <w:tblPr>
        <w:tblW w:w="93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25"/>
        <w:gridCol w:w="1301"/>
        <w:gridCol w:w="1392"/>
        <w:gridCol w:w="1017"/>
        <w:gridCol w:w="1021"/>
      </w:tblGrid>
      <w:tr>
        <w:tblPrEx>
          <w:shd w:val="clear" w:color="auto" w:fill="d0ddef"/>
        </w:tblPrEx>
        <w:trPr>
          <w:trHeight w:val="1461" w:hRule="atLeast"/>
        </w:trPr>
        <w:tc>
          <w:tcPr>
            <w:tcW w:type="dxa" w:w="4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tett elektronikus 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gusokban/adatb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zisokban r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gz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tett rekordok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4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Feldolgoz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fr-FR"/>
              </w:rPr>
              <w:t>s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tartama (egy dokumentum feldolgoz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nak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tartama percben kifejezve) 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4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Be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rkez</w:t>
            </w:r>
            <w:r>
              <w:rPr>
                <w:sz w:val="22"/>
                <w:szCs w:val="22"/>
                <w:rtl w:val="0"/>
              </w:rPr>
              <w:t>ő ú</w:t>
            </w:r>
            <w:r>
              <w:rPr>
                <w:sz w:val="22"/>
                <w:szCs w:val="22"/>
                <w:rtl w:val="0"/>
              </w:rPr>
              <w:t>j dokumentumok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hozz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nak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tartama napokban kifejezve (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tlagosan)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4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 elektronikus feldolgozotts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(az elektronikus katal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gusban felt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a gy</w:t>
            </w:r>
            <w:r>
              <w:rPr>
                <w:sz w:val="22"/>
                <w:szCs w:val="22"/>
                <w:rtl w:val="0"/>
              </w:rPr>
              <w:t>ű</w:t>
            </w:r>
            <w:r>
              <w:rPr>
                <w:sz w:val="22"/>
                <w:szCs w:val="22"/>
                <w:rtl w:val="0"/>
              </w:rPr>
              <w:t>jtem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 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nek %-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ban)</w:t>
            </w:r>
          </w:p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r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ltal 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sv-SE"/>
        </w:rPr>
        <w:t>lt integ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ri rendszer megnevez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</w:t>
      </w:r>
      <w:r>
        <w:rPr>
          <w:b w:val="1"/>
          <w:bCs w:val="1"/>
          <w:i w:val="1"/>
          <w:iCs w:val="1"/>
          <w:sz w:val="22"/>
          <w:szCs w:val="22"/>
          <w:rtl w:val="0"/>
        </w:rPr>
        <w:t>:</w:t>
      </w:r>
      <w:r>
        <w:rPr>
          <w:b w:val="1"/>
          <w:bCs w:val="1"/>
          <w:i w:val="1"/>
          <w:iCs w:val="1"/>
          <w:sz w:val="22"/>
          <w:szCs w:val="22"/>
          <w:rtl w:val="0"/>
        </w:rPr>
        <w:t>……………………………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Beszerz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ve:</w:t>
      </w:r>
      <w:r>
        <w:rPr>
          <w:b w:val="1"/>
          <w:bCs w:val="1"/>
          <w:sz w:val="22"/>
          <w:szCs w:val="22"/>
          <w:rtl w:val="0"/>
        </w:rPr>
        <w:t>……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Az IKR folymatos friss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 biztos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tott: igen/nem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llom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delem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tbl>
      <w:tblPr>
        <w:tblW w:w="93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395"/>
        <w:gridCol w:w="1714"/>
        <w:gridCol w:w="1632"/>
        <w:gridCol w:w="1594"/>
        <w:gridCol w:w="1021"/>
      </w:tblGrid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Mutat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fert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tlen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s,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s, jav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>s, restaur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s, savtalan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vagy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v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nyv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delmi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zked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sben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szes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Muze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it-IT"/>
              </w:rPr>
              <w:t>Restaur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muze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 xml:space="preserve">Az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llom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nyv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delmi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lb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digitaliz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a konvert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Biztons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gi jellel ell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440" w:firstLine="0"/>
              <w:jc w:val="both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16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Haszn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lati mutat</w:t>
      </w:r>
      <w:r>
        <w:rPr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u w:val="single"/>
          <w:rtl w:val="0"/>
        </w:rPr>
        <w:t>k</w:t>
      </w:r>
    </w:p>
    <w:p>
      <w:pPr>
        <w:pStyle w:val="Normal.0"/>
        <w:jc w:val="both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lat </w:t>
      </w:r>
    </w:p>
    <w:tbl>
      <w:tblPr>
        <w:tblW w:w="94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47"/>
        <w:gridCol w:w="1218"/>
        <w:gridCol w:w="1286"/>
        <w:gridCol w:w="1275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60" w:firstLine="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lat </w:t>
            </w:r>
          </w:p>
        </w:tc>
        <w:tc>
          <w:tcPr>
            <w:tcW w:type="dxa" w:w="1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Beiratkozott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ri 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togat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ma (db)  </w:t>
            </w:r>
          </w:p>
        </w:tc>
        <w:tc>
          <w:tcPr>
            <w:tcW w:type="dxa" w:w="1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csoportok (db)</w:t>
            </w:r>
          </w:p>
        </w:tc>
        <w:tc>
          <w:tcPr>
            <w:tcW w:type="dxa" w:w="12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Dokumentumforgalom </w:t>
      </w: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58"/>
        <w:gridCol w:w="1224"/>
        <w:gridCol w:w="1225"/>
        <w:gridCol w:w="1089"/>
        <w:gridCol w:w="1770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lat 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e-dokumentumok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Helyben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dokumentumok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- 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ld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tt dok.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lcs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it-IT"/>
              </w:rPr>
              <w:t>nz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- kapott dok.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Irodalomkutat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sok, 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mafigyel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e-DE"/>
        </w:rPr>
        <w:t xml:space="preserve">Online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 elektronikus 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 xml:space="preserve">sok </w:t>
      </w:r>
    </w:p>
    <w:p>
      <w:pPr>
        <w:pStyle w:val="Normal.0"/>
        <w:rPr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Elektronikus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</w:t>
      </w:r>
    </w:p>
    <w:p>
      <w:pPr>
        <w:pStyle w:val="Normal.0"/>
        <w:ind w:left="360" w:firstLine="0"/>
        <w:jc w:val="both"/>
        <w:rPr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A 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volr</w:t>
      </w:r>
      <w:r>
        <w:rPr>
          <w:sz w:val="22"/>
          <w:szCs w:val="22"/>
          <w:rtl w:val="0"/>
          <w:lang w:val="es-ES_tradnl"/>
        </w:rPr>
        <w:t>ó</w:t>
      </w:r>
      <w:r>
        <w:rPr>
          <w:sz w:val="22"/>
          <w:szCs w:val="22"/>
          <w:rtl w:val="0"/>
        </w:rPr>
        <w:t>l el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rhet</w:t>
      </w:r>
      <w:r>
        <w:rPr>
          <w:sz w:val="22"/>
          <w:szCs w:val="22"/>
          <w:rtl w:val="0"/>
        </w:rPr>
        <w:t>ő é</w:t>
      </w:r>
      <w:r>
        <w:rPr>
          <w:sz w:val="22"/>
          <w:szCs w:val="22"/>
          <w:rtl w:val="0"/>
        </w:rPr>
        <w:t>s helyben ig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nybe vehet</w:t>
      </w:r>
      <w:r>
        <w:rPr>
          <w:sz w:val="22"/>
          <w:szCs w:val="22"/>
          <w:rtl w:val="0"/>
        </w:rPr>
        <w:t xml:space="preserve">ő </w:t>
      </w:r>
      <w:r>
        <w:rPr>
          <w:sz w:val="22"/>
          <w:szCs w:val="22"/>
          <w:rtl w:val="0"/>
        </w:rPr>
        <w:t>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sok fejleszt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se. Amennyiben fejleszt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sre ker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lt a 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rgy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vben, 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rj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k 1-est 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rjon, ha nem, akkor 0-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t. </w:t>
      </w:r>
    </w:p>
    <w:p>
      <w:pPr>
        <w:pStyle w:val="Normal.0"/>
        <w:jc w:val="both"/>
        <w:rPr>
          <w:sz w:val="22"/>
          <w:szCs w:val="22"/>
        </w:rPr>
      </w:pPr>
    </w:p>
    <w:tbl>
      <w:tblPr>
        <w:tblW w:w="93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61"/>
        <w:gridCol w:w="2410"/>
        <w:gridCol w:w="4281"/>
      </w:tblGrid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2018-ben megval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sult (I=1/N=0)</w:t>
            </w:r>
          </w:p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fejleszt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s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szletes le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sa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Honlap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  <w:lang w:val="pt-PT"/>
              </w:rPr>
              <w:t>OPAC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 /hazai vagy 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lf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ldi 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zis/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Referensz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gi oldalak 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rlev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sz w:val="22"/>
                <w:szCs w:val="22"/>
                <w:rtl w:val="0"/>
              </w:rPr>
              <w:t>RSS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widowControl w:val="0"/>
        <w:ind w:left="108" w:hanging="108"/>
        <w:rPr>
          <w:sz w:val="22"/>
          <w:szCs w:val="22"/>
        </w:rPr>
      </w:pPr>
    </w:p>
    <w:p>
      <w:pPr>
        <w:pStyle w:val="Normal.0"/>
        <w:widowControl w:val="0"/>
        <w:jc w:val="both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tenek-e saj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t adatb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zist a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rban (pl. helyt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rt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neti): 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Igen/nem:</w:t>
      </w: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Ha igen, akkor milyen 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en-US"/>
        </w:rPr>
        <w:t>mak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de-DE"/>
        </w:rPr>
        <w:t>rben:</w:t>
      </w:r>
      <w:r>
        <w:rPr>
          <w:b w:val="1"/>
          <w:bCs w:val="1"/>
          <w:sz w:val="22"/>
          <w:szCs w:val="22"/>
          <w:rtl w:val="0"/>
        </w:rPr>
        <w:t>…………………………………………………………………</w:t>
      </w:r>
      <w:r>
        <w:rPr>
          <w:b w:val="1"/>
          <w:bCs w:val="1"/>
          <w:sz w:val="22"/>
          <w:szCs w:val="22"/>
          <w:rtl w:val="0"/>
        </w:rPr>
        <w:t>.</w:t>
      </w:r>
    </w:p>
    <w:p>
      <w:pPr>
        <w:pStyle w:val="Normal.0"/>
        <w:rPr>
          <w:b w:val="1"/>
          <w:bCs w:val="1"/>
          <w:sz w:val="22"/>
          <w:szCs w:val="22"/>
        </w:rPr>
      </w:pPr>
    </w:p>
    <w:tbl>
      <w:tblPr>
        <w:tblW w:w="93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51"/>
        <w:gridCol w:w="1276"/>
        <w:gridCol w:w="1276"/>
        <w:gridCol w:w="1275"/>
        <w:gridCol w:w="1588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Online 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sok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vhaszn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honlapja (teljes webhely) mely nyelveken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el a magyaron k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 xml:space="preserve">l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honlap tartalomfriss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seinek gyakoris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(alkalom/h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 xml:space="preserve">nap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tlagosan)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honlap tartalomfriss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lhat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adatb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zisok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Web 2.0 interakt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Web 2.0 interakt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v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sokat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nybe vev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OPAC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nak gyakoris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ga (haszn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lat/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v) (kattint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 az OPAC-ra)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vben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ny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lt hozz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 xml:space="preserve">ű </w:t>
            </w:r>
            <w:r>
              <w:rPr>
                <w:sz w:val="22"/>
                <w:szCs w:val="22"/>
                <w:rtl w:val="0"/>
              </w:rPr>
              <w:t>publik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nt 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rhet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  <w:lang w:val="fr-FR"/>
              </w:rPr>
              <w:t xml:space="preserve">é </w:t>
            </w:r>
            <w:r>
              <w:rPr>
                <w:sz w:val="22"/>
                <w:szCs w:val="22"/>
                <w:rtl w:val="0"/>
              </w:rPr>
              <w:t>tett dokumentumok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(db)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se. (max. 1000 karakter)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Digitaliz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</w:p>
    <w:p>
      <w:pPr>
        <w:pStyle w:val="Normal.0"/>
        <w:rPr>
          <w:b w:val="1"/>
          <w:bCs w:val="1"/>
          <w:sz w:val="22"/>
          <w:szCs w:val="22"/>
        </w:rPr>
      </w:pPr>
    </w:p>
    <w:tbl>
      <w:tblPr>
        <w:tblW w:w="981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51"/>
        <w:gridCol w:w="1276"/>
        <w:gridCol w:w="1276"/>
        <w:gridCol w:w="1275"/>
        <w:gridCol w:w="2035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Digitaliz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 dokumentumok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it-IT"/>
        </w:rPr>
        <w:t>zz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tel helye, m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dja: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Amennyiben folyik digitaliz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rban, k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k, r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szletesen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í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rja le, hogy milyen eszk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kkel 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gzik a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 xml:space="preserve">get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 a digitaliz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lt dokumentumokat hogyan, milyen form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ban teszi 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rhet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, hozz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f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rhet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ő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a k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nyvt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 a haszn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b w:val="1"/>
          <w:bCs w:val="1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 sz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m</w:t>
      </w:r>
      <w:r>
        <w:rPr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ra. (max. 1000 karakter)</w:t>
      </w:r>
    </w:p>
    <w:p>
      <w:pPr>
        <w:pStyle w:val="Normal.0"/>
        <w:keepNext w:val="1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  <w:u w:val="single"/>
          <w:shd w:val="clear" w:color="auto" w:fill="ffff00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pz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sek, k</w:t>
      </w:r>
      <w:r>
        <w:rPr>
          <w:b w:val="1"/>
          <w:bC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z w:val="22"/>
          <w:szCs w:val="22"/>
          <w:u w:val="single"/>
          <w:rtl w:val="0"/>
        </w:rPr>
        <w:t>nyvt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ri programok, ki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ll</w:t>
      </w:r>
      <w:r>
        <w:rPr>
          <w:b w:val="1"/>
          <w:bCs w:val="1"/>
          <w:sz w:val="22"/>
          <w:szCs w:val="22"/>
          <w:u w:val="single"/>
          <w:rtl w:val="0"/>
        </w:rPr>
        <w:t>í</w:t>
      </w:r>
      <w:r>
        <w:rPr>
          <w:b w:val="1"/>
          <w:bCs w:val="1"/>
          <w:sz w:val="22"/>
          <w:szCs w:val="22"/>
          <w:u w:val="single"/>
          <w:rtl w:val="0"/>
        </w:rPr>
        <w:t>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sok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sszes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bl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zat</w:t>
      </w:r>
    </w:p>
    <w:tbl>
      <w:tblPr>
        <w:tblW w:w="97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09"/>
        <w:gridCol w:w="1276"/>
        <w:gridCol w:w="1276"/>
        <w:gridCol w:w="1275"/>
        <w:gridCol w:w="202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programokon,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seken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ri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seket, tev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kenys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geket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 xml:space="preserve">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kiadv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ma szerint</w:t>
      </w:r>
    </w:p>
    <w:tbl>
      <w:tblPr>
        <w:tblW w:w="97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09"/>
        <w:gridCol w:w="1276"/>
        <w:gridCol w:w="1276"/>
        <w:gridCol w:w="1275"/>
        <w:gridCol w:w="202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olvas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st, sz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veg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sek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olvas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si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st, sz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veg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n-US"/>
              </w:rPr>
              <w:t>t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mogat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digit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si, inform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keres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si ismereteket ny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sek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digit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kompetenciafejleszt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si, inform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keres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si ismereteket ny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da-DK"/>
              </w:rPr>
              <w:t>nem 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lis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enged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lyezett, akkredit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sek,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tov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bbk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enged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lyezett, akkredit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seken, tov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bbk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lati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foglalkoz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ltal szervezett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lati foglalkoz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sokon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szervezett 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programok</w:t>
            </w:r>
            <w:r>
              <w:rPr>
                <w:sz w:val="22"/>
                <w:szCs w:val="22"/>
                <w:rtl w:val="0"/>
              </w:rPr>
              <w:t>,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 xml:space="preserve">sszesen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szervezett helyi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programok,</w:t>
            </w:r>
            <w:r>
              <w:rPr>
                <w:sz w:val="22"/>
                <w:szCs w:val="22"/>
                <w:rtl w:val="0"/>
              </w:rPr>
              <w:t xml:space="preserve">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nyeken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szervezett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szaki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szervezett id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 xml:space="preserve">szaki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ki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</w:t>
            </w:r>
            <w:r>
              <w:rPr>
                <w:sz w:val="22"/>
                <w:szCs w:val="22"/>
                <w:rtl w:val="0"/>
              </w:rPr>
              <w:t xml:space="preserve"> l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togat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j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programok,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j</w:t>
            </w:r>
            <w:r>
              <w:rPr>
                <w:sz w:val="22"/>
                <w:szCs w:val="22"/>
                <w:rtl w:val="0"/>
              </w:rPr>
              <w:t xml:space="preserve">ú </w:t>
            </w:r>
            <w:r>
              <w:rPr>
                <w:sz w:val="22"/>
                <w:szCs w:val="22"/>
                <w:rtl w:val="0"/>
              </w:rPr>
              <w:t>programon,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lcsoport szerint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*Minden 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lcsoport csak egyszer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pt-PT"/>
        </w:rPr>
        <w:t>molha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a rendezv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en-US"/>
        </w:rPr>
        <w:t>ny f</w:t>
      </w:r>
      <w:r>
        <w:rPr>
          <w:b w:val="1"/>
          <w:bCs w:val="1"/>
          <w:sz w:val="22"/>
          <w:szCs w:val="22"/>
          <w:rtl w:val="0"/>
        </w:rPr>
        <w:t xml:space="preserve">ő 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lja szerint.</w:t>
      </w:r>
    </w:p>
    <w:tbl>
      <w:tblPr>
        <w:tblW w:w="97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09"/>
        <w:gridCol w:w="1276"/>
        <w:gridCol w:w="1276"/>
        <w:gridCol w:w="1275"/>
        <w:gridCol w:w="202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146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nyos helyzet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eket c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lz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rsadalmi egy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tt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, diszkrimin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-ellenes, szeml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letform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toleranci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nevel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s multikultur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46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nyos helyzet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eket c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de-DE"/>
              </w:rPr>
              <w:t>lz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a 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rsadalmi egy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tt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, diszkrimin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-ellenes, szeml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letform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, toleranci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nevel</w:t>
            </w:r>
            <w:r>
              <w:rPr>
                <w:sz w:val="22"/>
                <w:szCs w:val="22"/>
                <w:rtl w:val="0"/>
              </w:rPr>
              <w:t>ő é</w:t>
            </w:r>
            <w:r>
              <w:rPr>
                <w:sz w:val="22"/>
                <w:szCs w:val="22"/>
                <w:rtl w:val="0"/>
              </w:rPr>
              <w:t>s multikultur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lis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seken, programokon 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gi 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gi identit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gi identit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de-DE"/>
              </w:rPr>
              <w:t>st er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 xml:space="preserve">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fogyat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koss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ggal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fogyat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koss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ggal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</w:rPr>
              <w:t xml:space="preserve">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seken, programokon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a nyugd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jas koroszt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ra szervezett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programok,</w:t>
            </w:r>
            <w:r>
              <w:rPr>
                <w:sz w:val="22"/>
                <w:szCs w:val="22"/>
                <w:rtl w:val="0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 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ltal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nyugd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jas koroszt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szervezett programokon,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seken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sztvev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csal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meghirdetett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 xml:space="preserve">ma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vben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csal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dok</w:t>
            </w:r>
            <w:r>
              <w:rPr>
                <w:sz w:val="22"/>
                <w:szCs w:val="22"/>
                <w:rtl w:val="0"/>
              </w:rPr>
              <w:t xml:space="preserve">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meghirdetett rendezv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lcsoportnak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 c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lcsoportnak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nt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sen 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sztvev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Az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ri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program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</w:rPr>
        <w:t>Szolg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ltat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sok nemzetis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 xml:space="preserve">gek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 fogyat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 xml:space="preserve">kkal 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l</w:t>
      </w:r>
      <w:r>
        <w:rPr>
          <w:b w:val="1"/>
          <w:bC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z w:val="22"/>
          <w:szCs w:val="22"/>
          <w:u w:val="single"/>
          <w:rtl w:val="0"/>
        </w:rPr>
        <w:t>k sz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m</w:t>
      </w:r>
      <w:r>
        <w:rPr>
          <w:b w:val="1"/>
          <w:bC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z w:val="22"/>
          <w:szCs w:val="22"/>
          <w:u w:val="single"/>
          <w:rtl w:val="0"/>
        </w:rPr>
        <w:t>ra</w:t>
      </w:r>
    </w:p>
    <w:p>
      <w:pPr>
        <w:pStyle w:val="Normal.0"/>
        <w:rPr>
          <w:b w:val="1"/>
          <w:bCs w:val="1"/>
          <w:sz w:val="22"/>
          <w:szCs w:val="22"/>
          <w:shd w:val="clear" w:color="auto" w:fill="ffff00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Nemzetis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ra biztos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tott dokumentumok,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</w:rPr>
        <w:t>A telep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de-DE"/>
        </w:rPr>
        <w:t xml:space="preserve">sen 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 xml:space="preserve">ő </w:t>
      </w:r>
      <w:r>
        <w:rPr>
          <w:sz w:val="22"/>
          <w:szCs w:val="22"/>
          <w:rtl w:val="0"/>
        </w:rPr>
        <w:t>nemzetis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gek KSH adatok alapj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 (nemzetis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g/f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), a telep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s lakoss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hoz viszony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tott ar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nya </w:t>
      </w:r>
      <w:r>
        <w:rPr>
          <w:sz w:val="22"/>
          <w:szCs w:val="22"/>
          <w:rtl w:val="0"/>
        </w:rPr>
        <w:t>…………</w:t>
      </w:r>
      <w:r>
        <w:rPr>
          <w:sz w:val="22"/>
          <w:szCs w:val="22"/>
          <w:rtl w:val="0"/>
        </w:rPr>
        <w:t xml:space="preserve">..(%) </w:t>
      </w:r>
    </w:p>
    <w:p>
      <w:pPr>
        <w:pStyle w:val="Normal.0"/>
        <w:rPr>
          <w:sz w:val="22"/>
          <w:szCs w:val="22"/>
        </w:rPr>
      </w:pPr>
    </w:p>
    <w:tbl>
      <w:tblPr>
        <w:tblW w:w="978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41"/>
        <w:gridCol w:w="1276"/>
        <w:gridCol w:w="1276"/>
        <w:gridCol w:w="1275"/>
        <w:gridCol w:w="2014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Dokumentumok a nemzetis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nyvek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Foly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iratok (c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mek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ma)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Elektronikus dokumentumok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3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widowControl w:val="0"/>
        <w:ind w:left="108" w:hanging="108"/>
        <w:rPr>
          <w:sz w:val="22"/>
          <w:szCs w:val="22"/>
        </w:rPr>
      </w:pPr>
    </w:p>
    <w:p>
      <w:pPr>
        <w:pStyle w:val="Normal.0"/>
        <w:widowControl w:val="0"/>
        <w:rPr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Nemzetis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ri ell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 (sz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veges ismertet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  <w:lang w:val="es-ES_tradnl"/>
        </w:rPr>
        <w:t>, tendenci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k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 </w:t>
      </w:r>
      <w:r>
        <w:rPr>
          <w:b w:val="1"/>
          <w:bCs w:val="1"/>
          <w:i w:val="1"/>
          <w:iCs w:val="1"/>
          <w:sz w:val="22"/>
          <w:szCs w:val="22"/>
          <w:rtl w:val="0"/>
        </w:rPr>
        <w:t>- max. 1000 karakter)</w:t>
      </w: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sok fogyat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kkal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ra </w:t>
      </w:r>
    </w:p>
    <w:tbl>
      <w:tblPr>
        <w:tblW w:w="93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99"/>
        <w:gridCol w:w="1276"/>
        <w:gridCol w:w="1276"/>
        <w:gridCol w:w="1275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ltat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Fogyat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koss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ggal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seg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IKT eszk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Fogyat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koss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ggal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akad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lymentes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sz w:val="22"/>
          <w:szCs w:val="22"/>
        </w:rPr>
      </w:pP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rj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k, sorolja fel a speci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lis szolg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ltat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sokat (max. 1000 karakter)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FEJLESZT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de-DE"/>
        </w:rPr>
        <w:t>SEK</w:t>
      </w:r>
    </w:p>
    <w:p>
      <w:pPr>
        <w:pStyle w:val="List Paragraph"/>
        <w:ind w:left="108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fr-FR"/>
        </w:rPr>
      </w:pP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  <w:lang w:val="da-DK"/>
        </w:rPr>
        <w:t xml:space="preserve">let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llapota (k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rj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k kiv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lasztani):</w:t>
      </w:r>
    </w:p>
    <w:p>
      <w:pPr>
        <w:pStyle w:val="List Paragraph"/>
        <w:tabs>
          <w:tab w:val="left" w:pos="720"/>
          <w:tab w:val="left" w:pos="1416"/>
        </w:tabs>
        <w:ind w:left="0" w:firstLine="696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</w:rPr>
        <w:t>Legut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bbi r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szleges vagy teljes fel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ve: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Normal.0"/>
        <w:ind w:left="360" w:firstLine="0"/>
        <w:rPr>
          <w:sz w:val="20"/>
          <w:szCs w:val="20"/>
        </w:rPr>
      </w:pPr>
      <w:r>
        <w:rPr>
          <w:rtl w:val="0"/>
        </w:rPr>
        <w:t xml:space="preserve"> </w:t>
      </w:r>
      <w:r>
        <w:rPr>
          <w:sz w:val="20"/>
          <w:szCs w:val="20"/>
          <w:rtl w:val="0"/>
        </w:rPr>
        <w:t>1) 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lhatatlan (a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nyvt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 ideiglenes helyen m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 xml:space="preserve">dik, mert az eredeti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let nem 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).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2) Dohos, nedves, omladoz</w:t>
      </w:r>
      <w:r>
        <w:rPr>
          <w:sz w:val="20"/>
          <w:szCs w:val="20"/>
          <w:rtl w:val="0"/>
          <w:lang w:val="es-ES_tradnl"/>
        </w:rPr>
        <w:t xml:space="preserve">ó </w:t>
      </w:r>
      <w:r>
        <w:rPr>
          <w:sz w:val="20"/>
          <w:szCs w:val="20"/>
          <w:rtl w:val="0"/>
        </w:rPr>
        <w:t>vakolat, huzatos ny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k, el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gtelen f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fr-FR"/>
        </w:rPr>
        <w:t>s, e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gtelen szell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s, s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 terek (ezen jellemz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 b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rmelyik me</w:t>
      </w:r>
      <w:r>
        <w:rPr>
          <w:sz w:val="20"/>
          <w:szCs w:val="20"/>
          <w:rtl w:val="0"/>
          <w:lang w:val="de-DE"/>
        </w:rPr>
        <w:t>gl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s-ES_tradnl"/>
        </w:rPr>
        <w:t>te ese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n, </w:t>
      </w:r>
      <w:r>
        <w:rPr>
          <w:color w:val="000000"/>
          <w:sz w:val="20"/>
          <w:szCs w:val="20"/>
          <w:u w:color="ff0000"/>
          <w:rtl w:val="0"/>
        </w:rPr>
        <w:t xml:space="preserve">pl. az </w:t>
      </w:r>
      <w:r>
        <w:rPr>
          <w:color w:val="000000"/>
          <w:sz w:val="20"/>
          <w:szCs w:val="20"/>
          <w:u w:color="ff0000"/>
          <w:rtl w:val="0"/>
          <w:lang w:val="fr-FR"/>
        </w:rPr>
        <w:t>é</w:t>
      </w:r>
      <w:r>
        <w:rPr>
          <w:color w:val="000000"/>
          <w:sz w:val="20"/>
          <w:szCs w:val="20"/>
          <w:u w:color="ff0000"/>
          <w:rtl w:val="0"/>
        </w:rPr>
        <w:t>p</w:t>
      </w:r>
      <w:r>
        <w:rPr>
          <w:color w:val="000000"/>
          <w:sz w:val="20"/>
          <w:szCs w:val="20"/>
          <w:u w:color="ff0000"/>
          <w:rtl w:val="0"/>
        </w:rPr>
        <w:t>ü</w:t>
      </w:r>
      <w:r>
        <w:rPr>
          <w:color w:val="000000"/>
          <w:sz w:val="20"/>
          <w:szCs w:val="20"/>
          <w:u w:color="ff0000"/>
          <w:rtl w:val="0"/>
        </w:rPr>
        <w:t>let 30%-ban</w:t>
      </w:r>
      <w:r>
        <w:rPr>
          <w:sz w:val="20"/>
          <w:szCs w:val="20"/>
          <w:rtl w:val="0"/>
        </w:rPr>
        <w:t>).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3) T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z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gebbi fest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s, korszer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tlen vil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s, gazdas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gtalan f</w:t>
      </w:r>
      <w:r>
        <w:rPr>
          <w:sz w:val="20"/>
          <w:szCs w:val="20"/>
          <w:rtl w:val="0"/>
        </w:rPr>
        <w:t>ű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 (ezen jellemz</w:t>
      </w:r>
      <w:r>
        <w:rPr>
          <w:sz w:val="20"/>
          <w:szCs w:val="20"/>
          <w:rtl w:val="0"/>
        </w:rPr>
        <w:t>ő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ü</w:t>
      </w:r>
      <w:r>
        <w:rPr>
          <w:sz w:val="20"/>
          <w:szCs w:val="20"/>
          <w:rtl w:val="0"/>
        </w:rPr>
        <w:t>l b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rmelyik me</w:t>
      </w:r>
      <w:r>
        <w:rPr>
          <w:sz w:val="20"/>
          <w:szCs w:val="20"/>
          <w:rtl w:val="0"/>
          <w:lang w:val="de-DE"/>
        </w:rPr>
        <w:t>gl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s-ES_tradnl"/>
        </w:rPr>
        <w:t>te ese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 xml:space="preserve">n, </w:t>
      </w:r>
      <w:r>
        <w:rPr>
          <w:color w:val="000000"/>
          <w:sz w:val="20"/>
          <w:szCs w:val="20"/>
          <w:u w:color="ff0000"/>
          <w:rtl w:val="0"/>
        </w:rPr>
        <w:t xml:space="preserve">pl. az </w:t>
      </w:r>
      <w:r>
        <w:rPr>
          <w:color w:val="000000"/>
          <w:sz w:val="20"/>
          <w:szCs w:val="20"/>
          <w:u w:color="ff0000"/>
          <w:rtl w:val="0"/>
          <w:lang w:val="fr-FR"/>
        </w:rPr>
        <w:t>é</w:t>
      </w:r>
      <w:r>
        <w:rPr>
          <w:color w:val="000000"/>
          <w:sz w:val="20"/>
          <w:szCs w:val="20"/>
          <w:u w:color="ff0000"/>
          <w:rtl w:val="0"/>
        </w:rPr>
        <w:t>p</w:t>
      </w:r>
      <w:r>
        <w:rPr>
          <w:color w:val="000000"/>
          <w:sz w:val="20"/>
          <w:szCs w:val="20"/>
          <w:u w:color="ff0000"/>
          <w:rtl w:val="0"/>
        </w:rPr>
        <w:t>ü</w:t>
      </w:r>
      <w:r>
        <w:rPr>
          <w:color w:val="000000"/>
          <w:sz w:val="20"/>
          <w:szCs w:val="20"/>
          <w:u w:color="ff0000"/>
          <w:rtl w:val="0"/>
        </w:rPr>
        <w:t>let 30%-ban</w:t>
      </w:r>
      <w:r>
        <w:rPr>
          <w:sz w:val="20"/>
          <w:szCs w:val="20"/>
          <w:rtl w:val="0"/>
        </w:rPr>
        <w:t>).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4) Viszonylag karbantartott, de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tikailag kifog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solha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.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5) Fel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tott,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tikusan berendezett.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6) A modern</w:t>
      </w:r>
      <w:r>
        <w:rPr>
          <w:sz w:val="20"/>
          <w:szCs w:val="20"/>
          <w:rtl w:val="0"/>
        </w:rPr>
        <w:t xml:space="preserve">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nyvt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szeti trendeknek megfelel</w:t>
      </w:r>
      <w:r>
        <w:rPr>
          <w:sz w:val="20"/>
          <w:szCs w:val="20"/>
          <w:rtl w:val="0"/>
        </w:rPr>
        <w:t xml:space="preserve">ő </w:t>
      </w:r>
      <w:r>
        <w:rPr>
          <w:sz w:val="20"/>
          <w:szCs w:val="20"/>
          <w:rtl w:val="0"/>
        </w:rPr>
        <w:t>terek</w:t>
      </w:r>
    </w:p>
    <w:p>
      <w:pPr>
        <w:pStyle w:val="Normal.0"/>
        <w:ind w:left="426" w:firstLine="0"/>
        <w:rPr>
          <w:sz w:val="20"/>
          <w:szCs w:val="20"/>
        </w:rPr>
      </w:pPr>
      <w:r>
        <w:rPr>
          <w:sz w:val="20"/>
          <w:szCs w:val="20"/>
          <w:rtl w:val="0"/>
        </w:rPr>
        <w:t>7) Egy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b:</w:t>
      </w:r>
      <w:r>
        <w:rPr>
          <w:sz w:val="20"/>
          <w:szCs w:val="20"/>
          <w:rtl w:val="0"/>
        </w:rPr>
        <w:t>………………………………………………………………………………………………</w:t>
      </w:r>
    </w:p>
    <w:p>
      <w:pPr>
        <w:pStyle w:val="Normal.0"/>
        <w:ind w:left="426" w:firstLine="0"/>
        <w:rPr>
          <w:sz w:val="20"/>
          <w:szCs w:val="20"/>
        </w:rPr>
      </w:pPr>
    </w:p>
    <w:p>
      <w:pPr>
        <w:pStyle w:val="List Paragraph"/>
        <w:ind w:left="720" w:firstLine="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pt-PT"/>
        </w:rPr>
        <w:t>s.</w:t>
      </w:r>
    </w:p>
    <w:p>
      <w:pPr>
        <w:pStyle w:val="Normal.0"/>
        <w:ind w:left="426" w:firstLine="0"/>
        <w:rPr>
          <w:sz w:val="20"/>
          <w:szCs w:val="20"/>
        </w:rPr>
      </w:pPr>
    </w:p>
    <w:p>
      <w:pPr>
        <w:pStyle w:val="Normal.0"/>
        <w:ind w:left="426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B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 xml:space="preserve">torok 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llapota (k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rj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k kiv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lasztani):</w:t>
      </w:r>
    </w:p>
    <w:p>
      <w:pPr>
        <w:pStyle w:val="Normal.0"/>
        <w:ind w:left="426" w:firstLine="0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es-ES_tradnl"/>
        </w:rPr>
        <w:t>Legu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bbi r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szleges vagy teljes fej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ve: 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Haszn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lhatatlan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Nem eszt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tikus,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gi (20</w:t>
      </w:r>
      <w:r>
        <w:rPr>
          <w:sz w:val="20"/>
          <w:szCs w:val="20"/>
          <w:rtl w:val="0"/>
          <w:lang w:val="fr-FR"/>
        </w:rPr>
        <w:t xml:space="preserve"> 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en-US"/>
        </w:rPr>
        <w:t>g has</w:t>
      </w:r>
      <w:r>
        <w:rPr>
          <w:sz w:val="20"/>
          <w:szCs w:val="20"/>
          <w:rtl w:val="0"/>
        </w:rPr>
        <w:t>zn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pt-PT"/>
        </w:rPr>
        <w:t>lha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  <w:lang w:val="es-ES_tradnl"/>
        </w:rPr>
        <w:t xml:space="preserve">ó </w:t>
      </w:r>
      <w:r>
        <w:rPr>
          <w:sz w:val="20"/>
          <w:szCs w:val="20"/>
          <w:rtl w:val="0"/>
        </w:rPr>
        <w:t xml:space="preserve">(15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jszer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 xml:space="preserve">(10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Korszer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 xml:space="preserve">(5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it-IT"/>
        </w:rPr>
        <w:t>l r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  <w:lang w:val="nl-NL"/>
        </w:rPr>
        <w:t>gebb</w:t>
      </w:r>
      <w:r>
        <w:rPr>
          <w:sz w:val="20"/>
          <w:szCs w:val="20"/>
          <w:rtl w:val="0"/>
        </w:rPr>
        <w:t>i 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 xml:space="preserve">j (0-5 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v k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</w:rPr>
        <w:t>tti beszerz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 xml:space="preserve">ű 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torok)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Egy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b:</w:t>
      </w:r>
      <w:r>
        <w:rPr>
          <w:sz w:val="20"/>
          <w:szCs w:val="20"/>
          <w:rtl w:val="0"/>
        </w:rPr>
        <w:t>…………………………………………………………………………………………</w:t>
      </w:r>
    </w:p>
    <w:p>
      <w:pPr>
        <w:pStyle w:val="List Paragraph"/>
        <w:tabs>
          <w:tab w:val="left" w:pos="720"/>
        </w:tabs>
        <w:ind w:left="0" w:firstLine="294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ind w:left="426" w:firstLine="0"/>
        <w:rPr>
          <w:b w:val="1"/>
          <w:bCs w:val="1"/>
        </w:rPr>
      </w:pPr>
    </w:p>
    <w:p>
      <w:pPr>
        <w:pStyle w:val="Normal.0"/>
        <w:ind w:left="426" w:firstLine="0"/>
        <w:rPr>
          <w:sz w:val="20"/>
          <w:szCs w:val="20"/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Int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zm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nyi terek /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letek infrastruktur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lis fejleszt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si tervek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sa, oktat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it-IT"/>
        </w:rPr>
        <w:t>i ter</w:t>
      </w:r>
      <w:r>
        <w:rPr>
          <w:b w:val="1"/>
          <w:bCs w:val="1"/>
          <w:sz w:val="22"/>
          <w:szCs w:val="22"/>
          <w:rtl w:val="0"/>
        </w:rPr>
        <w:t>ek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sa</w:t>
      </w:r>
    </w:p>
    <w:p>
      <w:pPr>
        <w:pStyle w:val="List Paragraph"/>
        <w:ind w:left="720" w:firstLine="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pt-PT"/>
        </w:rPr>
        <w:t>s.</w:t>
      </w:r>
    </w:p>
    <w:p>
      <w:pPr>
        <w:pStyle w:val="List Paragraph"/>
        <w:ind w:left="720" w:firstLine="0"/>
        <w:jc w:val="both"/>
        <w:rPr>
          <w:sz w:val="22"/>
          <w:szCs w:val="22"/>
        </w:rPr>
      </w:pPr>
    </w:p>
    <w:p>
      <w:pPr>
        <w:pStyle w:val="List Paragraph"/>
        <w:ind w:left="720" w:firstLine="0"/>
        <w:jc w:val="both"/>
        <w:rPr>
          <w:sz w:val="22"/>
          <w:szCs w:val="22"/>
        </w:rPr>
      </w:pPr>
    </w:p>
    <w:p>
      <w:pPr>
        <w:pStyle w:val="List Paragraph"/>
        <w:ind w:left="720" w:firstLine="0"/>
        <w:jc w:val="both"/>
        <w:rPr>
          <w:sz w:val="22"/>
          <w:szCs w:val="22"/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Megval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sult infrastruktur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lis fejleszt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sek</w:t>
      </w:r>
    </w:p>
    <w:p>
      <w:pPr>
        <w:pStyle w:val="List Paragraph"/>
        <w:ind w:left="720" w:firstLine="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>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pt-PT"/>
        </w:rPr>
        <w:t>s.</w:t>
      </w:r>
    </w:p>
    <w:p>
      <w:pPr>
        <w:pStyle w:val="Normal.0"/>
        <w:ind w:left="720" w:firstLine="0"/>
        <w:jc w:val="both"/>
        <w:rPr>
          <w:sz w:val="22"/>
          <w:szCs w:val="22"/>
        </w:rPr>
      </w:pPr>
    </w:p>
    <w:p>
      <w:pPr>
        <w:pStyle w:val="Normal.0"/>
        <w:ind w:left="720" w:firstLine="0"/>
        <w:jc w:val="both"/>
        <w:rPr>
          <w:sz w:val="22"/>
          <w:szCs w:val="22"/>
        </w:rPr>
      </w:pPr>
    </w:p>
    <w:p>
      <w:pPr>
        <w:pStyle w:val="Normal.0"/>
        <w:ind w:left="720" w:firstLine="0"/>
        <w:jc w:val="both"/>
        <w:rPr>
          <w:sz w:val="22"/>
          <w:szCs w:val="22"/>
        </w:rPr>
      </w:pPr>
    </w:p>
    <w:p>
      <w:pPr>
        <w:pStyle w:val="Normal.0"/>
        <w:ind w:left="720" w:firstLine="0"/>
        <w:jc w:val="both"/>
        <w:rPr>
          <w:sz w:val="22"/>
          <w:szCs w:val="22"/>
        </w:rPr>
      </w:pPr>
    </w:p>
    <w:p>
      <w:pPr>
        <w:pStyle w:val="Normal.0"/>
        <w:ind w:left="720" w:firstLine="0"/>
        <w:jc w:val="both"/>
        <w:rPr>
          <w:sz w:val="22"/>
          <w:szCs w:val="22"/>
        </w:rPr>
      </w:pPr>
    </w:p>
    <w:p>
      <w:pPr>
        <w:pStyle w:val="Normal.0"/>
        <w:numPr>
          <w:ilvl w:val="0"/>
          <w:numId w:val="12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Jelent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sebb eszk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zbeszerz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sek</w:t>
      </w:r>
    </w:p>
    <w:p>
      <w:pPr>
        <w:pStyle w:val="Normal.0"/>
        <w:keepNext w:val="1"/>
        <w:ind w:left="567" w:hanging="141"/>
        <w:rPr>
          <w:b w:val="1"/>
          <w:bCs w:val="1"/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090"/>
        <w:gridCol w:w="900"/>
        <w:gridCol w:w="802"/>
        <w:gridCol w:w="2274"/>
      </w:tblGrid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darab</w:t>
            </w:r>
          </w:p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ezer forint</w:t>
            </w:r>
          </w:p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megjegyz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pj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rm</w:t>
            </w:r>
            <w:r>
              <w:rPr>
                <w:sz w:val="22"/>
                <w:szCs w:val="22"/>
                <w:rtl w:val="0"/>
              </w:rPr>
              <w:t>ű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szem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lyg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pkocsi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p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olvas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z w:val="22"/>
                <w:szCs w:val="22"/>
                <w:rtl w:val="0"/>
                <w:lang w:val="nl-NL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szerver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nym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sol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Szkenner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Storage, 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b adatt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rol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(kapacit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t a megjegyz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sbe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rj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k megadni Tb-ban)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IKR fejleszt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b:</w:t>
            </w:r>
            <w:r>
              <w:rPr>
                <w:sz w:val="22"/>
                <w:szCs w:val="22"/>
                <w:rtl w:val="0"/>
              </w:rPr>
              <w:t>………</w:t>
            </w:r>
            <w:r>
              <w:rPr>
                <w:sz w:val="22"/>
                <w:szCs w:val="22"/>
                <w:rtl w:val="0"/>
              </w:rPr>
              <w:t>..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5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Eszk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zbeszerz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sre ford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 xml:space="preserve">tott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 xml:space="preserve">sszeg 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keepNext w:val="1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keepNext w:val="1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w:tab/>
      </w:r>
    </w:p>
    <w:p>
      <w:pPr>
        <w:pStyle w:val="Normal.0"/>
        <w:jc w:val="both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</w:rPr>
        <w:t xml:space="preserve">A 2018.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vi tev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kenys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g sz</w:t>
      </w:r>
      <w:r>
        <w:rPr>
          <w:i w:val="1"/>
          <w:iCs w:val="1"/>
          <w:sz w:val="22"/>
          <w:szCs w:val="22"/>
          <w:rtl w:val="0"/>
          <w:lang w:val="sv-SE"/>
        </w:rPr>
        <w:t>ö</w:t>
      </w:r>
      <w:r>
        <w:rPr>
          <w:i w:val="1"/>
          <w:iCs w:val="1"/>
          <w:sz w:val="22"/>
          <w:szCs w:val="22"/>
          <w:rtl w:val="0"/>
        </w:rPr>
        <w:t>veges ismertet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se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 xml:space="preserve">s 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rt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  <w:lang w:val="da-DK"/>
        </w:rPr>
        <w:t>kel</w:t>
      </w:r>
      <w:r>
        <w:rPr>
          <w:i w:val="1"/>
          <w:iCs w:val="1"/>
          <w:sz w:val="22"/>
          <w:szCs w:val="22"/>
          <w:rtl w:val="0"/>
          <w:lang w:val="fr-FR"/>
        </w:rPr>
        <w:t>é</w:t>
      </w:r>
      <w:r>
        <w:rPr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al.0"/>
        <w:keepNext w:val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</w:rPr>
        <w:tab/>
      </w:r>
    </w:p>
    <w:p>
      <w:pPr>
        <w:pStyle w:val="Normal.0"/>
        <w:keepNext w:val="1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 xml:space="preserve"> P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n-US"/>
        </w:rPr>
        <w:t>ly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zatok, projektek</w:t>
      </w:r>
    </w:p>
    <w:p>
      <w:pPr>
        <w:pStyle w:val="Normal.0"/>
        <w:rPr>
          <w:sz w:val="22"/>
          <w:szCs w:val="22"/>
        </w:rPr>
      </w:pPr>
    </w:p>
    <w:tbl>
      <w:tblPr>
        <w:tblW w:w="94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15"/>
        <w:gridCol w:w="1320"/>
        <w:gridCol w:w="1245"/>
        <w:gridCol w:w="1883"/>
        <w:gridCol w:w="1342"/>
        <w:gridCol w:w="1588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Hazai 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 (ezer Ft)</w:t>
            </w:r>
          </w:p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ind w:left="180" w:firstLine="0"/>
        <w:rPr>
          <w:sz w:val="22"/>
          <w:szCs w:val="22"/>
        </w:rPr>
      </w:pPr>
    </w:p>
    <w:tbl>
      <w:tblPr>
        <w:tblW w:w="949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93"/>
        <w:gridCol w:w="1276"/>
        <w:gridCol w:w="1275"/>
        <w:gridCol w:w="1843"/>
        <w:gridCol w:w="1418"/>
        <w:gridCol w:w="1588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Eur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pai Uni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s 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widowControl w:val="0"/>
        <w:ind w:left="108" w:hanging="108"/>
        <w:jc w:val="center"/>
        <w:rPr>
          <w:sz w:val="22"/>
          <w:szCs w:val="22"/>
        </w:rPr>
      </w:pPr>
    </w:p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tbl>
      <w:tblPr>
        <w:tblW w:w="943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15"/>
        <w:gridCol w:w="1406"/>
        <w:gridCol w:w="1376"/>
        <w:gridCol w:w="1337"/>
        <w:gridCol w:w="1418"/>
        <w:gridCol w:w="1383"/>
      </w:tblGrid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Egy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b, nem hazai forr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sokra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zatok 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</w:t>
            </w:r>
          </w:p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ly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zott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Elnyert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sszeg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(ezer Ft)</w:t>
            </w:r>
          </w:p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Kezdete</w:t>
            </w:r>
          </w:p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Befejez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se 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ind w:left="108" w:hanging="108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jc w:val="center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</w:rPr>
        <w:t>MENEDZSMENT, MIN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de-DE"/>
        </w:rPr>
        <w:t>GIR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en-US"/>
        </w:rPr>
        <w:t>NY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Í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T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S, KOMMUNIK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CI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Ó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A menedzsment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en-US"/>
        </w:rPr>
        <w:t>s a min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si tev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kenys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megval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it-IT"/>
        </w:rPr>
        <w:t>sul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sa 2018-ban, a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nyvt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r kommunik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pt-PT"/>
        </w:rPr>
        <w:t>s tev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kenys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nek bemutat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 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tbl>
      <w:tblPr>
        <w:tblW w:w="92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776"/>
        <w:gridCol w:w="1139"/>
        <w:gridCol w:w="1237"/>
        <w:gridCol w:w="1068"/>
        <w:gridCol w:w="1068"/>
      </w:tblGrid>
      <w:tr>
        <w:tblPrEx>
          <w:shd w:val="clear" w:color="auto" w:fill="d0ddef"/>
        </w:tblPrEx>
        <w:trPr>
          <w:trHeight w:val="1221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Kommunik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ci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Kommunik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ci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s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en-US"/>
              </w:rPr>
              <w:t>lts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gek (ezer Ft)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TV 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di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rott sajt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</w:rPr>
              <w:t>megjelen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n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lk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l)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  <w:lang w:val="de-DE"/>
              </w:rPr>
              <w:t>Online 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di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ban megjelen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</w:rPr>
              <w:t>rlevelek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Fizetett hirdet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ma (m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de-DE"/>
              </w:rPr>
              <w:t>diumt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f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ggetlen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>l, becs</w:t>
            </w:r>
            <w:r>
              <w:rPr>
                <w:sz w:val="22"/>
                <w:szCs w:val="22"/>
                <w:rtl w:val="0"/>
              </w:rPr>
              <w:t>ü</w:t>
            </w:r>
            <w:r>
              <w:rPr>
                <w:sz w:val="22"/>
                <w:szCs w:val="22"/>
                <w:rtl w:val="0"/>
              </w:rPr>
              <w:t xml:space="preserve">lt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k, ezer Ft)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b:</w:t>
            </w:r>
            <w:r>
              <w:rPr>
                <w:sz w:val="22"/>
                <w:szCs w:val="22"/>
                <w:rtl w:val="0"/>
              </w:rPr>
              <w:t>…</w:t>
            </w:r>
            <w:r>
              <w:rPr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11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List Paragraph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s-ES_tradnl"/>
        </w:rPr>
        <w:t>Kiadv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nyok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de-DE"/>
        </w:rPr>
        <w:t>ma, Kommunik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ci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s 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  <w:lang w:val="en-US"/>
        </w:rPr>
        <w:t>lts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gek nagys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ga (ezer Ft), TV 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di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ma, 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rott sajt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e-sajt</w:t>
      </w:r>
      <w:r>
        <w:rPr>
          <w:b w:val="1"/>
          <w:bCs w:val="1"/>
          <w:sz w:val="22"/>
          <w:szCs w:val="22"/>
          <w:rtl w:val="0"/>
          <w:lang w:val="es-ES_tradnl"/>
        </w:rPr>
        <w:t xml:space="preserve">ó </w:t>
      </w:r>
      <w:r>
        <w:rPr>
          <w:b w:val="1"/>
          <w:bCs w:val="1"/>
          <w:sz w:val="22"/>
          <w:szCs w:val="22"/>
          <w:rtl w:val="0"/>
        </w:rPr>
        <w:t>megjelen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s, fizetett hirdet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sek sz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ma, stb.) (max. 1000 karakter)</w:t>
      </w:r>
    </w:p>
    <w:p>
      <w:pPr>
        <w:pStyle w:val="Normal.0"/>
        <w:rPr>
          <w:b w:val="1"/>
          <w:bCs w:val="1"/>
          <w:sz w:val="22"/>
          <w:szCs w:val="22"/>
          <w:u w:val="single"/>
          <w:shd w:val="clear" w:color="auto" w:fill="ffff00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u w:val="single"/>
          <w:rtl w:val="0"/>
          <w:lang w:val="de-DE"/>
        </w:rPr>
        <w:t>Partners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g, egy</w:t>
      </w:r>
      <w:r>
        <w:rPr>
          <w:b w:val="1"/>
          <w:bCs w:val="1"/>
          <w:sz w:val="22"/>
          <w:szCs w:val="22"/>
          <w:u w:val="single"/>
          <w:rtl w:val="0"/>
        </w:rPr>
        <w:t>ü</w:t>
      </w:r>
      <w:r>
        <w:rPr>
          <w:b w:val="1"/>
          <w:bCs w:val="1"/>
          <w:sz w:val="22"/>
          <w:szCs w:val="22"/>
          <w:u w:val="single"/>
          <w:rtl w:val="0"/>
        </w:rPr>
        <w:t>ttm</w:t>
      </w:r>
      <w:r>
        <w:rPr>
          <w:b w:val="1"/>
          <w:bCs w:val="1"/>
          <w:sz w:val="22"/>
          <w:szCs w:val="22"/>
          <w:u w:val="single"/>
          <w:rtl w:val="0"/>
        </w:rPr>
        <w:t>ű</w:t>
      </w:r>
      <w:r>
        <w:rPr>
          <w:b w:val="1"/>
          <w:bCs w:val="1"/>
          <w:sz w:val="22"/>
          <w:szCs w:val="22"/>
          <w:u w:val="single"/>
          <w:rtl w:val="0"/>
        </w:rPr>
        <w:t>k</w:t>
      </w:r>
      <w:r>
        <w:rPr>
          <w:b w:val="1"/>
          <w:bCs w:val="1"/>
          <w:sz w:val="22"/>
          <w:szCs w:val="22"/>
          <w:u w:val="single"/>
          <w:rtl w:val="0"/>
          <w:lang w:val="sv-SE"/>
        </w:rPr>
        <w:t>ö</w:t>
      </w:r>
      <w:r>
        <w:rPr>
          <w:b w:val="1"/>
          <w:bCs w:val="1"/>
          <w:sz w:val="22"/>
          <w:szCs w:val="22"/>
          <w:u w:val="single"/>
          <w:rtl w:val="0"/>
        </w:rPr>
        <w:t>d</w:t>
      </w:r>
      <w:r>
        <w:rPr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b w:val="1"/>
          <w:bCs w:val="1"/>
          <w:sz w:val="22"/>
          <w:szCs w:val="22"/>
          <w:u w:val="single"/>
          <w:rtl w:val="0"/>
        </w:rPr>
        <w:t>sek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z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ss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gi szolg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lat/</w:t>
      </w:r>
      <w:r>
        <w:rPr>
          <w:b w:val="1"/>
          <w:b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sz w:val="22"/>
          <w:szCs w:val="22"/>
          <w:rtl w:val="0"/>
        </w:rPr>
        <w:t>nk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it-IT"/>
        </w:rPr>
        <w:t>ntess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</w:t>
      </w:r>
    </w:p>
    <w:tbl>
      <w:tblPr>
        <w:tblW w:w="93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99"/>
        <w:gridCol w:w="1276"/>
        <w:gridCol w:w="1276"/>
        <w:gridCol w:w="1275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gi szolg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lat/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ntess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Az iskolai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latot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 xml:space="preserve">rban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teljes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Az iskolai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ss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gi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lat fogad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znevel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>si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nyekkel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sv-SE"/>
              </w:rPr>
              <w:t xml:space="preserve">tt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meg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llapod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rban dolgoz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ntesek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Partners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</w:t>
      </w:r>
    </w:p>
    <w:tbl>
      <w:tblPr>
        <w:tblW w:w="93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99"/>
        <w:gridCol w:w="1276"/>
        <w:gridCol w:w="1276"/>
        <w:gridCol w:w="1275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A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nyvt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rral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sos egy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ttm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st k</w:t>
            </w:r>
            <w:r>
              <w:rPr>
                <w:b w:val="1"/>
                <w:bCs w:val="1"/>
                <w:sz w:val="22"/>
                <w:szCs w:val="22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ő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partnerek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Civil szervezetek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Hat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s-ES_tradnl"/>
              </w:rPr>
              <w:t>ron t</w:t>
            </w:r>
            <w:r>
              <w:rPr>
                <w:sz w:val="22"/>
                <w:szCs w:val="22"/>
                <w:rtl w:val="0"/>
              </w:rPr>
              <w:t>ú</w:t>
            </w:r>
            <w:r>
              <w:rPr>
                <w:sz w:val="22"/>
                <w:szCs w:val="22"/>
                <w:rtl w:val="0"/>
              </w:rPr>
              <w:t>li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rak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V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llalkoz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Oktat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si int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zm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nyek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Egy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b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Ö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sszesen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Haszn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  <w:lang w:val="es-ES_tradnl"/>
        </w:rPr>
        <w:t>i el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gedetts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nl-NL"/>
        </w:rPr>
        <w:t>g 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</w:t>
      </w:r>
    </w:p>
    <w:tbl>
      <w:tblPr>
        <w:tblW w:w="932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99"/>
        <w:gridCol w:w="1276"/>
        <w:gridCol w:w="1276"/>
        <w:gridCol w:w="1275"/>
        <w:gridCol w:w="1701"/>
      </w:tblGrid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i ig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ny-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s el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gedetts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  <w:lang w:val="nl-NL"/>
              </w:rPr>
              <w:t>g m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ltoz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50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ny-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el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gedetts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g-m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sek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3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A haszn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i ig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 xml:space="preserve">ny- 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es-ES_tradnl"/>
              </w:rPr>
              <w:t>s el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gedetts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g-m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r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sek sor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en-US"/>
              </w:rPr>
              <w:t xml:space="preserve">n a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laszad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haszn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l</w:t>
            </w:r>
            <w:r>
              <w:rPr>
                <w:b w:val="1"/>
                <w:b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k sz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ma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rPr>
          <w:b w:val="1"/>
          <w:bCs w:val="1"/>
          <w:sz w:val="22"/>
          <w:szCs w:val="22"/>
        </w:rPr>
      </w:pPr>
    </w:p>
    <w:p>
      <w:pPr>
        <w:pStyle w:val="List Paragraph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Innovat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v megold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sok, </w:t>
      </w:r>
      <w:r>
        <w:rPr>
          <w:b w:val="1"/>
          <w:bCs w:val="1"/>
          <w:sz w:val="22"/>
          <w:szCs w:val="22"/>
          <w:rtl w:val="0"/>
        </w:rPr>
        <w:t>ú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sok: </w:t>
      </w:r>
      <w:r>
        <w:rPr>
          <w:sz w:val="22"/>
          <w:szCs w:val="22"/>
          <w:rtl w:val="0"/>
        </w:rPr>
        <w:t>(a sorok sz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ma b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  <w:lang w:val="en-US"/>
        </w:rPr>
        <w:t>thet</w:t>
      </w:r>
      <w:r>
        <w:rPr>
          <w:sz w:val="22"/>
          <w:szCs w:val="22"/>
          <w:rtl w:val="0"/>
        </w:rPr>
        <w:t>ő</w:t>
      </w:r>
      <w:r>
        <w:rPr>
          <w:sz w:val="22"/>
          <w:szCs w:val="22"/>
          <w:rtl w:val="0"/>
        </w:rPr>
        <w:t>)</w:t>
      </w:r>
    </w:p>
    <w:tbl>
      <w:tblPr>
        <w:tblW w:w="93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523"/>
        <w:gridCol w:w="6833"/>
      </w:tblGrid>
      <w:tr>
        <w:tblPrEx>
          <w:shd w:val="clear" w:color="auto" w:fill="d0ddef"/>
        </w:tblPrEx>
        <w:trPr>
          <w:trHeight w:val="261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Megnevez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</w:t>
            </w:r>
          </w:p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Le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s, ismertet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sz w:val="22"/>
          <w:szCs w:val="22"/>
        </w:rPr>
      </w:pPr>
    </w:p>
    <w:p>
      <w:pPr>
        <w:pStyle w:val="Normal.0"/>
        <w:widowControl w:val="0"/>
        <w:ind w:left="108" w:hanging="108"/>
        <w:rPr>
          <w:sz w:val="22"/>
          <w:szCs w:val="22"/>
        </w:rPr>
      </w:pPr>
    </w:p>
    <w:p>
      <w:pPr>
        <w:pStyle w:val="Normal.0"/>
        <w:widowControl w:val="0"/>
        <w:jc w:val="both"/>
        <w:rPr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b w:val="1"/>
          <w:bCs w:val="1"/>
          <w:i w:val="1"/>
          <w:iCs w:val="1"/>
          <w:sz w:val="22"/>
          <w:szCs w:val="22"/>
        </w:rPr>
      </w:pP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A 2018.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vi tev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kenys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g sz</w:t>
      </w:r>
      <w:r>
        <w:rPr>
          <w:b w:val="1"/>
          <w:bCs w:val="1"/>
          <w:i w:val="1"/>
          <w:iCs w:val="1"/>
          <w:sz w:val="22"/>
          <w:szCs w:val="22"/>
          <w:rtl w:val="0"/>
          <w:lang w:val="sv-SE"/>
        </w:rPr>
        <w:t>ö</w:t>
      </w:r>
      <w:r>
        <w:rPr>
          <w:b w:val="1"/>
          <w:bCs w:val="1"/>
          <w:i w:val="1"/>
          <w:iCs w:val="1"/>
          <w:sz w:val="22"/>
          <w:szCs w:val="22"/>
          <w:rtl w:val="0"/>
        </w:rPr>
        <w:t>veges ismertet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se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 xml:space="preserve">s 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rt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  <w:lang w:val="da-DK"/>
        </w:rPr>
        <w:t>kel</w:t>
      </w:r>
      <w:r>
        <w:rPr>
          <w:b w:val="1"/>
          <w:bCs w:val="1"/>
          <w:i w:val="1"/>
          <w:i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i w:val="1"/>
          <w:iCs w:val="1"/>
          <w:sz w:val="22"/>
          <w:szCs w:val="22"/>
          <w:rtl w:val="0"/>
        </w:rPr>
        <w:t>se (maximum 1000 karakter).</w:t>
      </w:r>
    </w:p>
    <w:p>
      <w:pPr>
        <w:pStyle w:val="Normal.0"/>
        <w:jc w:val="both"/>
        <w:rPr>
          <w:b w:val="1"/>
          <w:bCs w:val="1"/>
          <w:sz w:val="22"/>
          <w:szCs w:val="22"/>
        </w:rPr>
      </w:pPr>
    </w:p>
    <w:p>
      <w:pPr>
        <w:pStyle w:val="List Paragraph"/>
        <w:ind w:left="851" w:firstLine="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de-DE"/>
        </w:rPr>
      </w:pPr>
      <w:r>
        <w:rPr>
          <w:b w:val="1"/>
          <w:bCs w:val="1"/>
          <w:smallCaps w:val="1"/>
          <w:sz w:val="22"/>
          <w:szCs w:val="22"/>
          <w:u w:val="single"/>
          <w:rtl w:val="0"/>
          <w:lang w:val="de-DE"/>
        </w:rPr>
        <w:t>GAZD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de-DE"/>
        </w:rPr>
        <w:t>LKOD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Á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SSAL KAPCSOLATOS F</w:t>
      </w:r>
      <w:r>
        <w:rPr>
          <w:b w:val="1"/>
          <w:bCs w:val="1"/>
          <w:smallCaps w:val="1"/>
          <w:sz w:val="22"/>
          <w:szCs w:val="22"/>
          <w:u w:val="single"/>
          <w:rtl w:val="0"/>
        </w:rPr>
        <w:t>Ő</w:t>
      </w:r>
      <w:r>
        <w:rPr>
          <w:b w:val="1"/>
          <w:bCs w:val="1"/>
          <w:smallCaps w:val="1"/>
          <w:sz w:val="22"/>
          <w:szCs w:val="22"/>
          <w:u w:val="single"/>
          <w:rtl w:val="0"/>
          <w:lang w:val="en-US"/>
        </w:rPr>
        <w:t xml:space="preserve">BB ADATOK 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ind w:left="360" w:firstLine="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Bev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 xml:space="preserve">teli 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s kiad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  <w:lang w:val="es-ES_tradnl"/>
        </w:rPr>
        <w:t>si el</w:t>
      </w:r>
      <w:r>
        <w:rPr>
          <w:b w:val="1"/>
          <w:bCs w:val="1"/>
          <w:sz w:val="22"/>
          <w:szCs w:val="22"/>
          <w:rtl w:val="0"/>
        </w:rPr>
        <w:t>ő</w:t>
      </w:r>
      <w:r>
        <w:rPr>
          <w:b w:val="1"/>
          <w:bCs w:val="1"/>
          <w:sz w:val="22"/>
          <w:szCs w:val="22"/>
          <w:rtl w:val="0"/>
        </w:rPr>
        <w:t>ir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nyzatok alakul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sa: </w:t>
      </w:r>
    </w:p>
    <w:p>
      <w:pPr>
        <w:pStyle w:val="Normal.0"/>
        <w:ind w:left="1080" w:firstLine="0"/>
        <w:rPr>
          <w:b w:val="1"/>
          <w:bCs w:val="1"/>
          <w:sz w:val="22"/>
          <w:szCs w:val="22"/>
        </w:rPr>
      </w:pPr>
    </w:p>
    <w:tbl>
      <w:tblPr>
        <w:tblW w:w="90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77"/>
        <w:gridCol w:w="4251"/>
        <w:gridCol w:w="897"/>
        <w:gridCol w:w="837"/>
        <w:gridCol w:w="1285"/>
        <w:gridCol w:w="1119"/>
      </w:tblGrid>
      <w:tr>
        <w:tblPrEx>
          <w:shd w:val="clear" w:color="auto" w:fill="d0ddef"/>
        </w:tblPrEx>
        <w:trPr>
          <w:trHeight w:val="1236" w:hRule="atLeast"/>
        </w:trPr>
        <w:tc>
          <w:tcPr>
            <w:tcW w:type="dxa" w:w="67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442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P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it-IT"/>
              </w:rPr>
              <w:t>nz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ü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gyi adatok 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(ezer Ft-ra kerek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í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clear" w:color="auto" w:fill="ffffff"/>
                <w:rtl w:val="0"/>
              </w:rPr>
              <w:t>tve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)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2017.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  <w:rPr>
                <w:b w:val="1"/>
                <w:bCs w:val="1"/>
                <w:sz w:val="22"/>
                <w:szCs w:val="22"/>
              </w:rPr>
            </w:pPr>
          </w:p>
          <w:p>
            <w:pPr>
              <w:pStyle w:val="Standard"/>
              <w:bidi w:val="0"/>
              <w:ind w:left="57" w:right="57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terv</w:t>
            </w:r>
          </w:p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 xml:space="preserve">2018. 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vi 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ny</w:t>
            </w:r>
          </w:p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Standard"/>
              <w:ind w:left="57" w:right="57" w:firstLine="0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</w:rPr>
              <w:t>elt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r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s %-ban az el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z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ő 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vhez k</w:t>
            </w:r>
            <w:r>
              <w:rPr>
                <w:b w:val="1"/>
                <w:bCs w:val="1"/>
                <w:sz w:val="22"/>
                <w:szCs w:val="22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rtl w:val="0"/>
              </w:rPr>
              <w:t>pest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de-DE"/>
              </w:rPr>
              <w:t>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tel</w:t>
            </w:r>
          </w:p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Az int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zm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ny m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ű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k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d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si 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tele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56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Ebb</w:t>
            </w:r>
            <w:r>
              <w:rPr>
                <w:sz w:val="22"/>
                <w:szCs w:val="22"/>
                <w:rtl w:val="0"/>
              </w:rPr>
              <w:t>ő</w:t>
            </w:r>
            <w:r>
              <w:rPr>
                <w:sz w:val="22"/>
                <w:szCs w:val="22"/>
                <w:rtl w:val="0"/>
              </w:rPr>
              <w:t>l a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</w:rPr>
              <w:t>nyvt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r szolg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ltat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</w:rPr>
              <w:t>saihoz k</w:t>
            </w:r>
            <w:r>
              <w:rPr>
                <w:sz w:val="22"/>
                <w:szCs w:val="22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rtl w:val="0"/>
                <w:lang w:val="en-US"/>
              </w:rPr>
              <w:t>thet</w:t>
            </w:r>
            <w:r>
              <w:rPr>
                <w:sz w:val="22"/>
                <w:szCs w:val="22"/>
                <w:rtl w:val="0"/>
              </w:rPr>
              <w:t xml:space="preserve">ő </w:t>
            </w:r>
            <w:r>
              <w:rPr>
                <w:sz w:val="22"/>
                <w:szCs w:val="22"/>
                <w:rtl w:val="0"/>
                <w:lang w:val="nl-NL"/>
              </w:rPr>
              <w:t>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tel (nem fenntart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t</w:t>
            </w:r>
            <w:r>
              <w:rPr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rtl w:val="0"/>
              </w:rPr>
              <w:t>l sz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rmaz</w:t>
            </w:r>
            <w:r>
              <w:rPr>
                <w:sz w:val="22"/>
                <w:szCs w:val="22"/>
                <w:rtl w:val="0"/>
                <w:lang w:val="es-ES_tradnl"/>
              </w:rPr>
              <w:t xml:space="preserve">ó </w:t>
            </w:r>
            <w:r>
              <w:rPr>
                <w:sz w:val="22"/>
                <w:szCs w:val="22"/>
                <w:rtl w:val="0"/>
                <w:lang w:val="nl-NL"/>
              </w:rPr>
              <w:t>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telek)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 xml:space="preserve"> a k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</w:rPr>
              <w:t>sedelmi 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jbev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 xml:space="preserve">tel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rtl w:val="0"/>
              </w:rPr>
              <w:t>l</w:t>
            </w:r>
            <w:r>
              <w:rPr>
                <w:sz w:val="22"/>
                <w:szCs w:val="22"/>
                <w:rtl w:val="0"/>
              </w:rPr>
              <w:t xml:space="preserve"> beiratkoz</w:t>
            </w:r>
            <w:r>
              <w:rPr>
                <w:sz w:val="22"/>
                <w:szCs w:val="22"/>
                <w:rtl w:val="0"/>
              </w:rPr>
              <w:t>á</w:t>
            </w:r>
            <w:r>
              <w:rPr>
                <w:sz w:val="22"/>
                <w:szCs w:val="22"/>
                <w:rtl w:val="0"/>
                <w:lang w:val="it-IT"/>
              </w:rPr>
              <w:t>si d</w:t>
            </w:r>
            <w:r>
              <w:rPr>
                <w:sz w:val="22"/>
                <w:szCs w:val="22"/>
                <w:rtl w:val="0"/>
              </w:rPr>
              <w:t>í</w:t>
            </w:r>
            <w:r>
              <w:rPr>
                <w:sz w:val="22"/>
                <w:szCs w:val="22"/>
                <w:rtl w:val="0"/>
                <w:lang w:val="nl-NL"/>
              </w:rPr>
              <w:t>jbev</w:t>
            </w:r>
            <w:r>
              <w:rPr>
                <w:sz w:val="22"/>
                <w:szCs w:val="22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rtl w:val="0"/>
                <w:lang w:val="it-IT"/>
              </w:rPr>
              <w:t xml:space="preserve">tel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516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s, kieg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sz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í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tvett p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nzeszk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z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fenntart</w:t>
            </w: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i 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felhaszn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lt maradv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ny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nl-NL"/>
              </w:rPr>
              <w:t>ebb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ő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p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  <w:lang w:val="en-US"/>
              </w:rPr>
              <w:t>ly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zati 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right="57"/>
            </w:pP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– 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a p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en-US"/>
              </w:rPr>
              <w:t>ly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zati t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>sb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z w:val="22"/>
                <w:szCs w:val="22"/>
                <w:shd w:val="clear" w:color="auto" w:fill="ffffff"/>
                <w:rtl w:val="0"/>
              </w:rPr>
              <w:t xml:space="preserve">l 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EU-t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mogat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Egy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b bev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  <w:lang w:val="it-IT"/>
              </w:rPr>
              <w:t xml:space="preserve">tel </w:t>
            </w:r>
            <w:r>
              <w:rPr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de-DE"/>
              </w:rPr>
              <w:t>Bev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it-IT"/>
              </w:rPr>
              <w:t xml:space="preserve">tel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57" w:firstLine="0"/>
            </w:pP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Szem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lyi juttat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Munkaad</w:t>
            </w:r>
            <w:r>
              <w:rPr>
                <w:sz w:val="22"/>
                <w:szCs w:val="22"/>
                <w:shd w:val="clear" w:color="auto" w:fill="ffffff"/>
                <w:rtl w:val="0"/>
                <w:lang w:val="es-ES_tradnl"/>
              </w:rPr>
              <w:t>ó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kat terhel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ő ö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sszes j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rul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k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Dologi 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 xml:space="preserve">s   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Egy</w:t>
            </w:r>
            <w:r>
              <w:rPr>
                <w:sz w:val="22"/>
                <w:szCs w:val="22"/>
                <w:shd w:val="clear" w:color="auto" w:fill="ffffff"/>
                <w:rtl w:val="0"/>
                <w:lang w:val="fr-FR"/>
              </w:rPr>
              <w:t>é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b kiad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sz w:val="22"/>
                <w:szCs w:val="22"/>
                <w:shd w:val="clear" w:color="auto" w:fill="ffffff"/>
                <w:rtl w:val="0"/>
              </w:rPr>
              <w:t>s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  <w:jc w:val="right"/>
            </w:pPr>
            <w:r>
              <w:rPr>
                <w:sz w:val="22"/>
                <w:szCs w:val="22"/>
                <w:shd w:val="clear" w:color="auto" w:fill="ffffff"/>
                <w:rtl w:val="0"/>
              </w:rPr>
              <w:t> </w:t>
            </w:r>
          </w:p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677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</w:tcPr>
          <w:p/>
        </w:tc>
        <w:tc>
          <w:tcPr>
            <w:tcW w:type="dxa" w:w="42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ind w:left="57" w:right="57" w:firstLine="0"/>
            </w:pP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es-ES_tradnl"/>
              </w:rPr>
              <w:t>Kiad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>á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 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  <w:lang w:val="sv-SE"/>
              </w:rPr>
              <w:t>ö</w:t>
            </w:r>
            <w:r>
              <w:rPr>
                <w:b w:val="1"/>
                <w:bCs w:val="1"/>
                <w:sz w:val="22"/>
                <w:szCs w:val="22"/>
                <w:shd w:val="clear" w:color="auto" w:fill="ffffff"/>
                <w:rtl w:val="0"/>
              </w:rPr>
              <w:t xml:space="preserve">sszesen </w:t>
            </w:r>
          </w:p>
        </w:tc>
        <w:tc>
          <w:tcPr>
            <w:tcW w:type="dxa" w:w="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22"/>
          <w:szCs w:val="22"/>
        </w:rPr>
      </w:pPr>
    </w:p>
    <w:p>
      <w:pPr>
        <w:pStyle w:val="Normal.0"/>
        <w:widowControl w:val="0"/>
        <w:ind w:left="108" w:hanging="108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p>
      <w:pPr>
        <w:pStyle w:val="Normal.0"/>
        <w:rPr>
          <w:b w:val="1"/>
          <w:bCs w:val="1"/>
          <w:sz w:val="22"/>
          <w:szCs w:val="22"/>
          <w:u w:val="single"/>
        </w:rPr>
      </w:pP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á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tum: </w:t>
      </w: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  <w:tab/>
        <w:tab/>
        <w:tab/>
        <w:tab/>
        <w:tab/>
        <w:tab/>
        <w:tab/>
        <w:tab/>
        <w:tab/>
        <w:t>…………………………</w:t>
      </w:r>
      <w:r>
        <w:rPr>
          <w:rFonts w:ascii="Times New Roman" w:hAnsi="Times New Roman"/>
          <w:sz w:val="22"/>
          <w:szCs w:val="22"/>
          <w:u w:color="000000"/>
          <w:rtl w:val="0"/>
        </w:rPr>
        <w:t>.</w:t>
      </w:r>
    </w:p>
    <w:p>
      <w:pPr>
        <w:pStyle w:val="Alapértelmezett"/>
        <w:bidi w:val="0"/>
        <w:ind w:left="6372" w:right="0" w:firstLine="708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al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áí</w:t>
      </w:r>
      <w:r>
        <w:rPr>
          <w:rFonts w:ascii="Times New Roman" w:hAnsi="Times New Roman"/>
          <w:sz w:val="22"/>
          <w:szCs w:val="22"/>
          <w:u w:color="000000"/>
          <w:rtl w:val="0"/>
        </w:rPr>
        <w:t>r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á</w:t>
      </w:r>
      <w:r>
        <w:rPr>
          <w:rFonts w:ascii="Times New Roman" w:hAnsi="Times New Roman"/>
          <w:sz w:val="22"/>
          <w:szCs w:val="22"/>
          <w:u w:color="000000"/>
          <w:rtl w:val="0"/>
        </w:rPr>
        <w:t>s</w:t>
      </w:r>
    </w:p>
    <w:p>
      <w:pPr>
        <w:pStyle w:val="Alapértelmezett"/>
        <w:bidi w:val="0"/>
        <w:ind w:left="4956" w:right="0" w:firstLine="708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              Int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</w:rPr>
        <w:t>zm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u w:color="000000"/>
          <w:rtl w:val="0"/>
        </w:rPr>
        <w:t>nyvezet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ő</w:t>
      </w: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Alapértelmezet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á</w:t>
      </w:r>
      <w:r>
        <w:rPr>
          <w:rFonts w:ascii="Times New Roman" w:hAnsi="Times New Roman"/>
          <w:sz w:val="22"/>
          <w:szCs w:val="22"/>
          <w:u w:color="000000"/>
          <w:rtl w:val="0"/>
        </w:rPr>
        <w:t>tum:</w:t>
      </w:r>
    </w:p>
    <w:p>
      <w:pPr>
        <w:pStyle w:val="Alapértelmezett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</w:rPr>
        <w:t>………………………………</w:t>
      </w:r>
      <w:r>
        <w:rPr>
          <w:rFonts w:ascii="Times New Roman" w:hAnsi="Times New Roman"/>
          <w:sz w:val="24"/>
          <w:szCs w:val="24"/>
          <w:u w:color="000000"/>
          <w:rtl w:val="0"/>
        </w:rPr>
        <w:t>..</w:t>
      </w:r>
    </w:p>
    <w:p>
      <w:pPr>
        <w:pStyle w:val="Alapértelmezet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  <w:tab/>
        <w:tab/>
        <w:tab/>
        <w:tab/>
        <w:tab/>
        <w:tab/>
        <w:tab/>
        <w:tab/>
        <w:t>al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áí</w:t>
      </w:r>
      <w:r>
        <w:rPr>
          <w:rFonts w:ascii="Times New Roman" w:hAnsi="Times New Roman"/>
          <w:sz w:val="24"/>
          <w:szCs w:val="24"/>
          <w:u w:color="000000"/>
          <w:rtl w:val="0"/>
        </w:rPr>
        <w:t>r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á</w:t>
      </w:r>
      <w:r>
        <w:rPr>
          <w:rFonts w:ascii="Times New Roman" w:hAnsi="Times New Roman"/>
          <w:sz w:val="24"/>
          <w:szCs w:val="24"/>
          <w:u w:color="000000"/>
          <w:rtl w:val="0"/>
        </w:rPr>
        <w:t>s</w:t>
      </w:r>
    </w:p>
    <w:p>
      <w:pPr>
        <w:pStyle w:val="Alapértelmezett"/>
        <w:bidi w:val="0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  <w:tab/>
        <w:tab/>
        <w:tab/>
        <w:tab/>
        <w:t>Fenntart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ó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19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upperRoman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6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89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0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2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49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6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8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09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ált 4 stílus"/>
  </w:abstractNum>
  <w:abstractNum w:abstractNumId="6">
    <w:multiLevelType w:val="hybridMultilevel"/>
    <w:styleLink w:val="Importált 4 stílus"/>
    <w:lvl w:ilvl="0">
      <w:start w:val="1"/>
      <w:numFmt w:val="decimal"/>
      <w:suff w:val="tab"/>
      <w:lvlText w:val="%1."/>
      <w:lvlJc w:val="left"/>
      <w:pPr>
        <w:ind w:left="70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9" w:hanging="2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9" w:hanging="2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9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9" w:hanging="22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Importált 6 stílus"/>
  </w:abstractNum>
  <w:abstractNum w:abstractNumId="8">
    <w:multiLevelType w:val="hybridMultilevel"/>
    <w:styleLink w:val="Importált 6 stílus"/>
    <w:lvl w:ilvl="0">
      <w:start w:val="1"/>
      <w:numFmt w:val="decimal"/>
      <w:suff w:val="tab"/>
      <w:lvlText w:val="%1)"/>
      <w:lvlJc w:val="left"/>
      <w:pPr>
        <w:ind w:left="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4"/>
    </w:lvlOverride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5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startOverride w:val="5"/>
    </w:lvlOverride>
  </w:num>
  <w:num w:numId="15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ált 1 stílus">
    <w:name w:val="Importált 1 stílu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Élőláb1">
    <w:name w:val="Élőláb1"/>
    <w:next w:val="Élőláb1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ált 4 stílus">
    <w:name w:val="Importált 4 stílus"/>
    <w:pPr>
      <w:numPr>
        <w:numId w:val="8"/>
      </w:numPr>
    </w:pPr>
  </w:style>
  <w:style w:type="numbering" w:styleId="Importált 6 stílus">
    <w:name w:val="Importált 6 stílus"/>
    <w:pPr>
      <w:numPr>
        <w:numId w:val="10"/>
      </w:numPr>
    </w:pPr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